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7679" w:rsidRPr="00446647" w:rsidRDefault="001B7679" w:rsidP="005E56EE">
      <w:pPr>
        <w:pStyle w:val="1"/>
        <w:numPr>
          <w:ilvl w:val="0"/>
          <w:numId w:val="0"/>
        </w:numPr>
        <w:shd w:val="clear" w:color="auto" w:fill="FFFFFF"/>
        <w:spacing w:before="0" w:after="0" w:line="240" w:lineRule="auto"/>
        <w:ind w:firstLine="709"/>
        <w:rPr>
          <w:sz w:val="28"/>
        </w:rPr>
      </w:pPr>
      <w:bookmarkStart w:id="0" w:name="_docStart_2"/>
      <w:bookmarkStart w:id="1" w:name="_title_2"/>
      <w:bookmarkStart w:id="2" w:name="_ref_15896"/>
      <w:bookmarkEnd w:id="0"/>
      <w:r w:rsidRPr="00446647">
        <w:rPr>
          <w:sz w:val="28"/>
        </w:rPr>
        <w:t>Основные положения учетной политики для размещения на сайте в информационно-телекоммуникационной сети «Интернет»</w:t>
      </w:r>
    </w:p>
    <w:p w:rsidR="001B7679" w:rsidRPr="00446647" w:rsidRDefault="001B7679" w:rsidP="005E56EE">
      <w:pPr>
        <w:pStyle w:val="1"/>
        <w:numPr>
          <w:ilvl w:val="0"/>
          <w:numId w:val="0"/>
        </w:numPr>
        <w:shd w:val="clear" w:color="auto" w:fill="FFFFFF"/>
        <w:spacing w:before="0" w:after="0" w:line="240" w:lineRule="auto"/>
        <w:ind w:firstLine="709"/>
        <w:rPr>
          <w:sz w:val="28"/>
        </w:rPr>
      </w:pPr>
      <w:r w:rsidRPr="00446647">
        <w:rPr>
          <w:sz w:val="28"/>
        </w:rPr>
        <w:t>ГБПОУ РО «Шахтинский музыкальный колледж»</w:t>
      </w:r>
    </w:p>
    <w:p w:rsidR="001B7679" w:rsidRPr="00446647" w:rsidRDefault="001B7679" w:rsidP="005E56EE">
      <w:pPr>
        <w:pStyle w:val="1"/>
        <w:numPr>
          <w:ilvl w:val="0"/>
          <w:numId w:val="0"/>
        </w:numPr>
        <w:shd w:val="clear" w:color="auto" w:fill="FFFFFF"/>
        <w:spacing w:before="0" w:after="0" w:line="240" w:lineRule="auto"/>
        <w:ind w:firstLine="709"/>
        <w:jc w:val="both"/>
        <w:rPr>
          <w:b w:val="0"/>
          <w:szCs w:val="24"/>
        </w:rPr>
      </w:pPr>
      <w:r w:rsidRPr="00446647">
        <w:rPr>
          <w:b w:val="0"/>
          <w:szCs w:val="24"/>
        </w:rPr>
        <w:t>в соответствии с приказом Министерства Финансов Российской Федерации от 30 декабря 2017 года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w:t>
      </w:r>
      <w:bookmarkStart w:id="3" w:name="_ref_300807"/>
      <w:bookmarkEnd w:id="1"/>
      <w:bookmarkEnd w:id="2"/>
    </w:p>
    <w:p w:rsidR="001B7679" w:rsidRPr="00446647" w:rsidRDefault="001B7679" w:rsidP="005E56EE">
      <w:pPr>
        <w:pStyle w:val="1"/>
        <w:numPr>
          <w:ilvl w:val="0"/>
          <w:numId w:val="0"/>
        </w:numPr>
        <w:shd w:val="clear" w:color="auto" w:fill="FFFFFF"/>
        <w:spacing w:before="0" w:after="0" w:line="240" w:lineRule="auto"/>
        <w:ind w:firstLine="709"/>
        <w:jc w:val="both"/>
        <w:rPr>
          <w:b w:val="0"/>
          <w:szCs w:val="24"/>
          <w:shd w:val="clear" w:color="auto" w:fill="FFFFFF"/>
        </w:rPr>
      </w:pPr>
      <w:r w:rsidRPr="00446647">
        <w:rPr>
          <w:b w:val="0"/>
          <w:szCs w:val="24"/>
        </w:rPr>
        <w:t xml:space="preserve">1. Учетная политика ГБПОУ РО «Шахтинский музыкальный колледж» </w:t>
      </w:r>
      <w:r w:rsidRPr="00446647">
        <w:rPr>
          <w:b w:val="0"/>
          <w:szCs w:val="24"/>
          <w:shd w:val="clear" w:color="auto" w:fill="FFFFFF"/>
        </w:rPr>
        <w:t>утверждена приказом директора от 2</w:t>
      </w:r>
      <w:r w:rsidR="006F6EF0" w:rsidRPr="00446647">
        <w:rPr>
          <w:b w:val="0"/>
          <w:szCs w:val="24"/>
          <w:shd w:val="clear" w:color="auto" w:fill="FFFFFF"/>
        </w:rPr>
        <w:t>8</w:t>
      </w:r>
      <w:r w:rsidRPr="00446647">
        <w:rPr>
          <w:b w:val="0"/>
          <w:szCs w:val="24"/>
          <w:shd w:val="clear" w:color="auto" w:fill="FFFFFF"/>
        </w:rPr>
        <w:t>.12.202</w:t>
      </w:r>
      <w:r w:rsidR="006F6EF0" w:rsidRPr="00446647">
        <w:rPr>
          <w:b w:val="0"/>
          <w:szCs w:val="24"/>
          <w:shd w:val="clear" w:color="auto" w:fill="FFFFFF"/>
        </w:rPr>
        <w:t>4</w:t>
      </w:r>
      <w:r w:rsidRPr="00446647">
        <w:rPr>
          <w:b w:val="0"/>
          <w:szCs w:val="24"/>
          <w:shd w:val="clear" w:color="auto" w:fill="FFFFFF"/>
        </w:rPr>
        <w:t xml:space="preserve"> № 1</w:t>
      </w:r>
      <w:r w:rsidR="006F6EF0" w:rsidRPr="00446647">
        <w:rPr>
          <w:b w:val="0"/>
          <w:szCs w:val="24"/>
          <w:shd w:val="clear" w:color="auto" w:fill="FFFFFF"/>
        </w:rPr>
        <w:t>56</w:t>
      </w:r>
      <w:r w:rsidRPr="00446647">
        <w:rPr>
          <w:b w:val="0"/>
          <w:szCs w:val="24"/>
          <w:shd w:val="clear" w:color="auto" w:fill="FFFFFF"/>
        </w:rPr>
        <w:t>-ф</w:t>
      </w:r>
      <w:bookmarkEnd w:id="3"/>
      <w:r w:rsidRPr="00446647">
        <w:rPr>
          <w:b w:val="0"/>
          <w:szCs w:val="24"/>
          <w:shd w:val="clear" w:color="auto" w:fill="FFFFFF"/>
        </w:rPr>
        <w:t>.</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2.  Ответственным за организацию бухгалтерского учета в учреждении и соблюдение законодательства при выполнении хозяйственных операций является директор колледжа.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3.  Ведение учета возложено на главного бухгалтера. Бухгалтерский учет ведется структурным подразделением – бухгалтерией, возглавляемым главным бухгалтером. Сотрудники бухгалтерии руководствуются в своей деятельности Положением о бухгалтерии, должностными инструкциями. </w:t>
      </w:r>
    </w:p>
    <w:p w:rsidR="001B7679" w:rsidRPr="00446647" w:rsidRDefault="001B7679" w:rsidP="005E56EE">
      <w:pPr>
        <w:spacing w:before="0" w:after="0" w:line="240" w:lineRule="auto"/>
        <w:ind w:firstLine="709"/>
        <w:rPr>
          <w:sz w:val="24"/>
          <w:szCs w:val="24"/>
        </w:rPr>
      </w:pPr>
      <w:r w:rsidRPr="00446647">
        <w:rPr>
          <w:sz w:val="24"/>
          <w:szCs w:val="24"/>
        </w:rPr>
        <w:t>4.     Форма ведения учета - автоматизированная с применением компьютерной программы   «1 С: Предприятие 8» конфигурация «Бухгалтерия для бюджетных организаций», «Зарплата и кадры государственного учреждения, редакция 3.1 (1С: Предприятие)», «1 С : Стипендия».</w:t>
      </w:r>
    </w:p>
    <w:p w:rsidR="001B7679" w:rsidRPr="00446647" w:rsidRDefault="001B7679" w:rsidP="005E56EE">
      <w:pPr>
        <w:pStyle w:val="2"/>
        <w:spacing w:before="0" w:after="0" w:line="240" w:lineRule="auto"/>
        <w:ind w:firstLine="709"/>
        <w:rPr>
          <w:b/>
          <w:sz w:val="24"/>
          <w:szCs w:val="24"/>
        </w:rPr>
      </w:pPr>
      <w:r w:rsidRPr="00446647">
        <w:rPr>
          <w:sz w:val="24"/>
          <w:szCs w:val="24"/>
        </w:rPr>
        <w:t>5. Для отражения объектов учета и изменяющих их фактов хозяйственной жизни используются формы первичных учетных документов:</w:t>
      </w:r>
    </w:p>
    <w:p w:rsidR="001B7679" w:rsidRPr="00446647" w:rsidRDefault="001B7679" w:rsidP="005E56EE">
      <w:pPr>
        <w:spacing w:before="0" w:after="0" w:line="240" w:lineRule="auto"/>
        <w:ind w:firstLine="709"/>
        <w:rPr>
          <w:sz w:val="24"/>
          <w:szCs w:val="24"/>
        </w:rPr>
      </w:pPr>
      <w:r w:rsidRPr="00446647">
        <w:rPr>
          <w:sz w:val="24"/>
          <w:szCs w:val="24"/>
        </w:rPr>
        <w:t>- утвержденные Приказом Минфина России № 52н;</w:t>
      </w:r>
    </w:p>
    <w:p w:rsidR="001B7679" w:rsidRPr="00446647" w:rsidRDefault="001B7679" w:rsidP="005E56EE">
      <w:pPr>
        <w:spacing w:before="0" w:after="0" w:line="240" w:lineRule="auto"/>
        <w:ind w:firstLine="709"/>
        <w:rPr>
          <w:sz w:val="24"/>
          <w:szCs w:val="24"/>
        </w:rPr>
      </w:pPr>
      <w:r w:rsidRPr="00446647">
        <w:rPr>
          <w:sz w:val="24"/>
          <w:szCs w:val="24"/>
        </w:rPr>
        <w:t>- утвержденные правовыми актами уполномоченных органов исполнительной власти (при их отсутствии в Приказе Минфина России № 52н);</w:t>
      </w:r>
    </w:p>
    <w:p w:rsidR="001B7679" w:rsidRPr="00446647" w:rsidRDefault="001B7679" w:rsidP="005E56EE">
      <w:pPr>
        <w:spacing w:before="0" w:after="0" w:line="240" w:lineRule="auto"/>
        <w:ind w:firstLine="709"/>
        <w:rPr>
          <w:sz w:val="24"/>
          <w:szCs w:val="24"/>
        </w:rPr>
      </w:pPr>
      <w:r w:rsidRPr="00446647">
        <w:rPr>
          <w:sz w:val="24"/>
          <w:szCs w:val="24"/>
        </w:rPr>
        <w:t xml:space="preserve">- самостоятельно разработанные, приведенные в приложении </w:t>
      </w:r>
      <w:fldSimple w:instr=" REF _ref_555211 \h \n \!  \* MERGEFORMAT " w:fldLock="1">
        <w:r w:rsidRPr="00446647">
          <w:rPr>
            <w:sz w:val="24"/>
            <w:szCs w:val="24"/>
          </w:rPr>
          <w:t>2</w:t>
        </w:r>
      </w:fldSimple>
      <w:r w:rsidRPr="00446647">
        <w:rPr>
          <w:sz w:val="24"/>
          <w:szCs w:val="24"/>
        </w:rPr>
        <w:t xml:space="preserve"> к Учетной политике.</w:t>
      </w:r>
    </w:p>
    <w:p w:rsidR="006F6EF0" w:rsidRPr="00446647" w:rsidRDefault="006F6EF0" w:rsidP="005E56EE">
      <w:pPr>
        <w:spacing w:before="0" w:after="0"/>
        <w:ind w:firstLine="709"/>
      </w:pPr>
      <w:hyperlink r:id="rId8" w:history="1">
        <w:r w:rsidRPr="00446647">
          <w:rPr>
            <w:rStyle w:val="aa"/>
            <w:color w:val="auto"/>
            <w:u w:val="none"/>
          </w:rPr>
          <w:t>Приказ</w:t>
        </w:r>
      </w:hyperlink>
      <w:r w:rsidRPr="00446647">
        <w:t xml:space="preserve">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w:t>
      </w:r>
      <w:hyperlink r:id="rId9" w:history="1">
        <w:r w:rsidRPr="00446647">
          <w:rPr>
            <w:rStyle w:val="aa"/>
            <w:color w:val="auto"/>
            <w:u w:val="none"/>
          </w:rPr>
          <w:t>Приказ</w:t>
        </w:r>
      </w:hyperlink>
      <w:r w:rsidRPr="00446647">
        <w:t xml:space="preserve"> Минфина России № 61н), включая Приложение № 5 - Методические </w:t>
      </w:r>
      <w:hyperlink r:id="rId10" w:history="1">
        <w:r w:rsidRPr="00446647">
          <w:rPr>
            <w:rStyle w:val="aa"/>
            <w:color w:val="auto"/>
            <w:u w:val="none"/>
          </w:rPr>
          <w:t>указания</w:t>
        </w:r>
      </w:hyperlink>
      <w:r w:rsidRPr="00446647">
        <w:t xml:space="preserve"> по формированию и применению унифицированных форм электронных документов бухгалтерского учета при ведении бюджетного учета, бухгалтерского учета государственных (муниципальных) учреждений (далее - Методические </w:t>
      </w:r>
      <w:hyperlink r:id="rId11" w:history="1">
        <w:r w:rsidRPr="00446647">
          <w:rPr>
            <w:rStyle w:val="aa"/>
            <w:color w:val="auto"/>
            <w:u w:val="none"/>
          </w:rPr>
          <w:t>указания</w:t>
        </w:r>
      </w:hyperlink>
      <w:r w:rsidRPr="00446647">
        <w:t xml:space="preserve"> № 61н);</w:t>
      </w:r>
    </w:p>
    <w:p w:rsidR="001B7679" w:rsidRPr="00446647" w:rsidRDefault="001B7679" w:rsidP="005E56EE">
      <w:pPr>
        <w:spacing w:before="0" w:after="0" w:line="240" w:lineRule="auto"/>
        <w:ind w:firstLine="709"/>
        <w:rPr>
          <w:sz w:val="24"/>
          <w:szCs w:val="24"/>
        </w:rPr>
      </w:pPr>
      <w:r w:rsidRPr="00446647">
        <w:rPr>
          <w:sz w:val="24"/>
          <w:szCs w:val="24"/>
        </w:rPr>
        <w:t>6.  Для ведения бухгалтерского учёта применяются формы первичных учетных документов класса 03, класса 04 и класса 05 Общероссийского классификатора управленческой документации (ОКУД), согласно приказа Минфина РФ от 30.03.2015 №52н. Операции, для которых в приложении  1 и 2 к приказу МФ РФ от 30.03.2015 №52н отсутствуют формы первичных документов, должны оформляться формами в соответствии с требованиями пункта 2 статьи 9 Закона №402-ФЗ и правилами пункта 7 Инструкции №157н. В системе бухгалтерского учёта формируются учётные регистры в соответствии с приказом 30.03.2015 №52н. Реализация объема прав учреждения на оплату принятых в установленном порядке обязательств за счет средств областного  бюджета (субсидии), а также исполнение плана финансово-хозяйственной деятельности учреждения за счет средств, полученных от приносящей доход деятельности, осуществляется в соответствии с БК РФ.</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7.    Правила и график документооборота, а также технология обработки учетной информации приведены в Приложении </w:t>
      </w:r>
      <w:fldSimple w:instr=" REF _ref_561051 \h \n \!  \* MERGEFORMAT " w:fldLock="1">
        <w:r w:rsidRPr="00446647">
          <w:rPr>
            <w:sz w:val="24"/>
            <w:szCs w:val="24"/>
          </w:rPr>
          <w:t>3</w:t>
        </w:r>
      </w:fldSimple>
      <w:r w:rsidRPr="00446647">
        <w:rPr>
          <w:sz w:val="24"/>
          <w:szCs w:val="24"/>
        </w:rPr>
        <w:t xml:space="preserve"> к Учетной политике. В целях обеспечения необходимого качества ведения бухгалтерского учета учреждение ведет документооборот в соответствии с графиком документооборота (перечень документов, порядок и сроки их представления в бухгалтерию должностными лицами учреждения. Порядок систематизации процесса сбора и</w:t>
      </w:r>
      <w:r w:rsidRPr="00446647">
        <w:rPr>
          <w:rStyle w:val="apple-converted-space"/>
          <w:sz w:val="24"/>
          <w:szCs w:val="24"/>
        </w:rPr>
        <w:t> </w:t>
      </w:r>
      <w:hyperlink r:id="rId12" w:tooltip="Информационные сети" w:history="1">
        <w:r w:rsidRPr="00446647">
          <w:rPr>
            <w:rStyle w:val="aa"/>
            <w:color w:val="auto"/>
            <w:sz w:val="24"/>
            <w:szCs w:val="24"/>
            <w:u w:val="none"/>
            <w:bdr w:val="none" w:sz="0" w:space="0" w:color="auto" w:frame="1"/>
          </w:rPr>
          <w:t>обработки информации</w:t>
        </w:r>
      </w:hyperlink>
      <w:r w:rsidRPr="00446647">
        <w:rPr>
          <w:rStyle w:val="apple-converted-space"/>
          <w:sz w:val="24"/>
          <w:szCs w:val="24"/>
        </w:rPr>
        <w:t> </w:t>
      </w:r>
      <w:r w:rsidRPr="00446647">
        <w:rPr>
          <w:sz w:val="24"/>
          <w:szCs w:val="24"/>
        </w:rPr>
        <w:t xml:space="preserve">о затратах рабочего времени сотрудниками колледжа, приведен в приложении 17.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8.  Учреждение использует унифицированные формы регистров бухучета, перечисленные в приложении 3 к приказу № 52н. При необходимости формы регистров, которые не унифицированы, разрабатываются самостоятельно (приложение 2).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Устанавливается  порядок создания, согласования и регистрации бланков документов, выдаваемых от имени учреждения, не имеющих типовые ведомственные формы согласно приложения 2.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Проект бланка </w:t>
      </w:r>
      <w:r w:rsidRPr="00446647">
        <w:rPr>
          <w:iCs/>
          <w:sz w:val="24"/>
          <w:szCs w:val="24"/>
        </w:rPr>
        <w:t>документа</w:t>
      </w:r>
      <w:r w:rsidRPr="00446647">
        <w:rPr>
          <w:sz w:val="24"/>
          <w:szCs w:val="24"/>
        </w:rPr>
        <w:t xml:space="preserve"> разрабатывается подразделением учреждения, в результате деятельности которого возникает необходимость выдачи такого документа.</w:t>
      </w:r>
    </w:p>
    <w:p w:rsidR="001B7679" w:rsidRPr="00446647" w:rsidRDefault="001B7679" w:rsidP="005E56EE">
      <w:pPr>
        <w:pStyle w:val="2"/>
        <w:spacing w:before="0" w:after="0" w:line="240" w:lineRule="auto"/>
        <w:ind w:firstLine="709"/>
        <w:rPr>
          <w:b/>
          <w:sz w:val="24"/>
          <w:szCs w:val="24"/>
        </w:rPr>
      </w:pPr>
      <w:r w:rsidRPr="00446647">
        <w:rPr>
          <w:sz w:val="24"/>
          <w:szCs w:val="24"/>
        </w:rPr>
        <w:lastRenderedPageBreak/>
        <w:t xml:space="preserve">9. Регистры бухгалтерского учета составляются на бумажном носителе или в виде электронных документов, подписанных квалифицированной электронной подписью. В случае если федеральными законами или принимаемыми в соответствии с ними нормативными актами предусмотрено составление и хранение на бумажном носителе регистра бухгалтерского учета, составленного в виде электронного документа, изготавливается копия такого регистра бухгалтерского учета на бумажном носителе.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С использованием телекоммуникационных каналов связи и электронной подписи бухгалтерия учреждения осуществляет электронный документооборот по следующим направлениям: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система электронного документооборота с территориальным органом Казначейства России;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передача бухгалтерской отчетности учредителю;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передача отчетности по налогам, сборам и иным обязательным платежам в инспекцию Федеральной налоговой службы;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передача отчетности по страховым взносам и сведениям персонифицированного учета в СФР;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размещение информации о деятельности учреждения на официальном сайте: </w:t>
      </w:r>
    </w:p>
    <w:p w:rsidR="001B7679" w:rsidRPr="00446647" w:rsidRDefault="001B7679" w:rsidP="005E56EE">
      <w:pPr>
        <w:pStyle w:val="2"/>
        <w:spacing w:before="0" w:after="0" w:line="240" w:lineRule="auto"/>
        <w:ind w:firstLine="709"/>
        <w:rPr>
          <w:b/>
          <w:sz w:val="24"/>
          <w:szCs w:val="24"/>
        </w:rPr>
      </w:pPr>
      <w:r w:rsidRPr="00446647">
        <w:rPr>
          <w:sz w:val="24"/>
          <w:szCs w:val="24"/>
          <w:lang w:val="en-US"/>
        </w:rPr>
        <w:t>bus</w:t>
      </w:r>
      <w:r w:rsidRPr="00446647">
        <w:rPr>
          <w:sz w:val="24"/>
          <w:szCs w:val="24"/>
        </w:rPr>
        <w:t>.</w:t>
      </w:r>
      <w:proofErr w:type="spellStart"/>
      <w:r w:rsidRPr="00446647">
        <w:rPr>
          <w:sz w:val="24"/>
          <w:szCs w:val="24"/>
          <w:lang w:val="en-US"/>
        </w:rPr>
        <w:t>gov</w:t>
      </w:r>
      <w:proofErr w:type="spellEnd"/>
      <w:r w:rsidRPr="00446647">
        <w:rPr>
          <w:sz w:val="24"/>
          <w:szCs w:val="24"/>
        </w:rPr>
        <w:t>.</w:t>
      </w:r>
      <w:proofErr w:type="spellStart"/>
      <w:r w:rsidRPr="00446647">
        <w:rPr>
          <w:sz w:val="24"/>
          <w:szCs w:val="24"/>
          <w:lang w:val="en-US"/>
        </w:rPr>
        <w:t>ru</w:t>
      </w:r>
      <w:proofErr w:type="spellEnd"/>
      <w:r w:rsidRPr="00446647">
        <w:rPr>
          <w:sz w:val="24"/>
          <w:szCs w:val="24"/>
        </w:rPr>
        <w:t xml:space="preserve">; </w:t>
      </w:r>
    </w:p>
    <w:p w:rsidR="001B7679" w:rsidRPr="00446647" w:rsidRDefault="001B7679" w:rsidP="005E56EE">
      <w:pPr>
        <w:pStyle w:val="2"/>
        <w:spacing w:before="0" w:after="0" w:line="240" w:lineRule="auto"/>
        <w:ind w:firstLine="709"/>
        <w:rPr>
          <w:b/>
          <w:sz w:val="24"/>
          <w:szCs w:val="24"/>
        </w:rPr>
      </w:pPr>
      <w:proofErr w:type="spellStart"/>
      <w:r w:rsidRPr="00446647">
        <w:rPr>
          <w:sz w:val="24"/>
          <w:szCs w:val="24"/>
          <w:lang w:val="en-US"/>
        </w:rPr>
        <w:t>sh</w:t>
      </w:r>
      <w:proofErr w:type="spellEnd"/>
      <w:r w:rsidRPr="00446647">
        <w:rPr>
          <w:sz w:val="24"/>
          <w:szCs w:val="24"/>
        </w:rPr>
        <w:t>-</w:t>
      </w:r>
      <w:proofErr w:type="spellStart"/>
      <w:r w:rsidRPr="00446647">
        <w:rPr>
          <w:sz w:val="24"/>
          <w:szCs w:val="24"/>
          <w:lang w:val="en-US"/>
        </w:rPr>
        <w:t>mk</w:t>
      </w:r>
      <w:proofErr w:type="spellEnd"/>
      <w:r w:rsidRPr="00446647">
        <w:rPr>
          <w:sz w:val="24"/>
          <w:szCs w:val="24"/>
        </w:rPr>
        <w:t>.</w:t>
      </w:r>
      <w:proofErr w:type="spellStart"/>
      <w:r w:rsidRPr="00446647">
        <w:rPr>
          <w:sz w:val="24"/>
          <w:szCs w:val="24"/>
          <w:lang w:val="en-US"/>
        </w:rPr>
        <w:t>ru</w:t>
      </w:r>
      <w:proofErr w:type="spellEnd"/>
      <w:r w:rsidRPr="00446647">
        <w:rPr>
          <w:sz w:val="24"/>
          <w:szCs w:val="24"/>
        </w:rPr>
        <w:t xml:space="preserve">.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Без надлежащего оформления первичных (сводных) учетных документов любые исправления (добавление новых записей) в электронных базах данных не допускаются.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При обнаружении в регистрах учета ошибок сотрудники бухгалтерии анализируют ошибочные данные, вносят исправления в первичные документы и соответствующие базы данных.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Исправления нужно вносить с учетом следующих положений: доначисления или снятие начислений исправляется за счет доходов и расходов текущего года дополнительной бухгалтерской записью или способом «красное </w:t>
      </w:r>
      <w:proofErr w:type="spellStart"/>
      <w:r w:rsidRPr="00446647">
        <w:rPr>
          <w:sz w:val="24"/>
          <w:szCs w:val="24"/>
        </w:rPr>
        <w:t>сторно</w:t>
      </w:r>
      <w:proofErr w:type="spellEnd"/>
      <w:r w:rsidRPr="00446647">
        <w:rPr>
          <w:sz w:val="24"/>
          <w:szCs w:val="24"/>
        </w:rPr>
        <w:t xml:space="preserve">»; при восстановлении в учете остатков прошлых лет применяется счет 0.401.10.180 «Прочие доходы».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10.  Внутренний контроль совершаемых фактов хозяйственной жизни осуществляется     комиссией в соответствии с положением, приведенным в приложении 19 к Учетной политике. Помимо комиссии постоянный текущий контроль в ходе своей деятельности осуществляют в рамках своих полномочий: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руководитель учреждения, его заместители;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главный бухгалтер, сотрудники бухгалтерии; </w:t>
      </w:r>
    </w:p>
    <w:p w:rsidR="001B7679" w:rsidRPr="00446647" w:rsidRDefault="001B7679" w:rsidP="005E56EE">
      <w:pPr>
        <w:spacing w:before="0" w:after="0" w:line="240" w:lineRule="auto"/>
        <w:ind w:firstLine="709"/>
        <w:rPr>
          <w:sz w:val="24"/>
          <w:szCs w:val="24"/>
        </w:rPr>
      </w:pPr>
      <w:r w:rsidRPr="00446647">
        <w:rPr>
          <w:sz w:val="24"/>
          <w:szCs w:val="24"/>
        </w:rPr>
        <w:t>иные должностные лица учреждения в соответствии со своими обязанностями.</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11. Организация работы по принятию к учету и выбытию материальных ценностей осуществляется созданной на постоянной основе комиссией по поступлению и выбытию активов, действующей в соответствии с положением, приведенным в приложении 4 к Учетной политике. </w:t>
      </w:r>
    </w:p>
    <w:p w:rsidR="001B7679" w:rsidRPr="00446647" w:rsidRDefault="001B7679" w:rsidP="005E56EE">
      <w:pPr>
        <w:pStyle w:val="2"/>
        <w:spacing w:before="0" w:after="0" w:line="240" w:lineRule="auto"/>
        <w:ind w:firstLine="709"/>
        <w:rPr>
          <w:b/>
          <w:sz w:val="24"/>
          <w:szCs w:val="24"/>
        </w:rPr>
      </w:pPr>
      <w:r w:rsidRPr="00446647">
        <w:rPr>
          <w:sz w:val="24"/>
          <w:szCs w:val="24"/>
        </w:rPr>
        <w:t>В учреждении утвержден состав постоянно действующих комиссий:</w:t>
      </w:r>
    </w:p>
    <w:p w:rsidR="001B7679" w:rsidRPr="00446647" w:rsidRDefault="001B7679" w:rsidP="005E56EE">
      <w:pPr>
        <w:spacing w:before="0" w:after="0" w:line="240" w:lineRule="auto"/>
        <w:ind w:firstLine="709"/>
        <w:rPr>
          <w:sz w:val="24"/>
          <w:szCs w:val="24"/>
        </w:rPr>
      </w:pPr>
      <w:r w:rsidRPr="00446647">
        <w:rPr>
          <w:sz w:val="24"/>
          <w:szCs w:val="24"/>
        </w:rPr>
        <w:t xml:space="preserve">– комиссии по поступлению и выбытию активов (приложение 4); </w:t>
      </w:r>
    </w:p>
    <w:p w:rsidR="001B7679" w:rsidRPr="00446647" w:rsidRDefault="001B7679" w:rsidP="005E56EE">
      <w:pPr>
        <w:spacing w:before="0" w:after="0" w:line="240" w:lineRule="auto"/>
        <w:ind w:firstLine="709"/>
        <w:rPr>
          <w:sz w:val="24"/>
          <w:szCs w:val="24"/>
        </w:rPr>
      </w:pPr>
      <w:r w:rsidRPr="00446647">
        <w:rPr>
          <w:sz w:val="24"/>
          <w:szCs w:val="24"/>
        </w:rPr>
        <w:t xml:space="preserve">– инвентаризационной комиссии (приложение 5); </w:t>
      </w:r>
    </w:p>
    <w:p w:rsidR="001B7679" w:rsidRPr="00446647" w:rsidRDefault="001B7679" w:rsidP="005E56EE">
      <w:pPr>
        <w:spacing w:before="0" w:after="0" w:line="240" w:lineRule="auto"/>
        <w:ind w:firstLine="709"/>
        <w:rPr>
          <w:sz w:val="24"/>
          <w:szCs w:val="24"/>
        </w:rPr>
      </w:pPr>
      <w:r w:rsidRPr="00446647">
        <w:rPr>
          <w:sz w:val="24"/>
          <w:szCs w:val="24"/>
        </w:rPr>
        <w:t xml:space="preserve">– комиссии для проведения внезапной ревизии кассы (приложение 5); </w:t>
      </w:r>
    </w:p>
    <w:p w:rsidR="001B7679" w:rsidRPr="00446647" w:rsidRDefault="001B7679" w:rsidP="005E56EE">
      <w:pPr>
        <w:spacing w:before="0" w:after="0" w:line="240" w:lineRule="auto"/>
        <w:ind w:firstLine="709"/>
        <w:rPr>
          <w:sz w:val="24"/>
          <w:szCs w:val="24"/>
        </w:rPr>
      </w:pPr>
      <w:r w:rsidRPr="00446647">
        <w:rPr>
          <w:sz w:val="24"/>
          <w:szCs w:val="24"/>
        </w:rPr>
        <w:t>- комиссия по приему-сдаче отремонтированных, реконструированных и модернизированных объектов ОС форма ОКУД 0504103 (приложение 6);</w:t>
      </w:r>
    </w:p>
    <w:p w:rsidR="001B7679" w:rsidRPr="00446647" w:rsidRDefault="001B7679" w:rsidP="005E56EE">
      <w:pPr>
        <w:spacing w:before="0" w:after="0" w:line="240" w:lineRule="auto"/>
        <w:ind w:firstLine="709"/>
        <w:rPr>
          <w:sz w:val="24"/>
          <w:szCs w:val="24"/>
        </w:rPr>
      </w:pPr>
      <w:r w:rsidRPr="00446647">
        <w:rPr>
          <w:sz w:val="24"/>
          <w:szCs w:val="24"/>
        </w:rPr>
        <w:t>– комиссии внутреннего финансового контроля (приложение 19);</w:t>
      </w:r>
    </w:p>
    <w:p w:rsidR="001B7679" w:rsidRPr="00446647" w:rsidRDefault="001B7679" w:rsidP="005E56EE">
      <w:pPr>
        <w:spacing w:before="0" w:after="0" w:line="240" w:lineRule="auto"/>
        <w:ind w:firstLine="709"/>
        <w:rPr>
          <w:sz w:val="24"/>
          <w:szCs w:val="24"/>
        </w:rPr>
      </w:pPr>
      <w:r w:rsidRPr="00446647">
        <w:rPr>
          <w:sz w:val="24"/>
          <w:szCs w:val="24"/>
        </w:rPr>
        <w:t>– комиссии по обследованию технического состояния объектов нефинансовых активов, осуществляемое в целях получения информации о необходимости проведения и объемах ремонта, определения возможности дальнейшей эксплуатации (включая диагностику автотранспортных средств), ресурса ресурсоспособности (приложение 8);</w:t>
      </w:r>
    </w:p>
    <w:p w:rsidR="001B7679" w:rsidRPr="00446647" w:rsidRDefault="001B7679" w:rsidP="005E56EE">
      <w:pPr>
        <w:spacing w:before="0" w:after="0" w:line="240" w:lineRule="auto"/>
        <w:ind w:firstLine="709"/>
        <w:rPr>
          <w:sz w:val="24"/>
          <w:szCs w:val="24"/>
        </w:rPr>
      </w:pPr>
      <w:r w:rsidRPr="00446647">
        <w:rPr>
          <w:sz w:val="24"/>
          <w:szCs w:val="24"/>
        </w:rPr>
        <w:t>– комиссии по приему-сдаче отремонтированных, реконструированных и модернизированных объектов ОС форма ОКУД 0504103 (приложение 7);</w:t>
      </w:r>
    </w:p>
    <w:p w:rsidR="001B7679" w:rsidRPr="00446647" w:rsidRDefault="001B7679" w:rsidP="005E56EE">
      <w:pPr>
        <w:spacing w:before="0" w:after="0" w:line="240" w:lineRule="auto"/>
        <w:ind w:firstLine="709"/>
        <w:rPr>
          <w:sz w:val="24"/>
          <w:szCs w:val="24"/>
        </w:rPr>
      </w:pPr>
      <w:r w:rsidRPr="00446647">
        <w:rPr>
          <w:sz w:val="24"/>
          <w:szCs w:val="24"/>
        </w:rPr>
        <w:t> – комиссии по обследованию технического состояния объектов нефинансовых активов, осуществляемое в целях получения информации о необходимости проведения противопожарных мероприятий (приложение 9);</w:t>
      </w:r>
    </w:p>
    <w:p w:rsidR="001B7679" w:rsidRPr="00446647" w:rsidRDefault="001B7679" w:rsidP="005E56EE">
      <w:pPr>
        <w:spacing w:before="0" w:after="0" w:line="240" w:lineRule="auto"/>
        <w:ind w:firstLine="709"/>
        <w:rPr>
          <w:sz w:val="24"/>
          <w:szCs w:val="24"/>
        </w:rPr>
      </w:pPr>
      <w:r w:rsidRPr="00446647">
        <w:rPr>
          <w:sz w:val="24"/>
          <w:szCs w:val="24"/>
        </w:rPr>
        <w:t xml:space="preserve">– единая комиссия по осуществлению закупок для обеспечения государственных (муниципальных) нужд (приложение 20). </w:t>
      </w:r>
    </w:p>
    <w:p w:rsidR="001B7679" w:rsidRPr="00446647" w:rsidRDefault="001B7679" w:rsidP="005E56EE">
      <w:pPr>
        <w:pStyle w:val="ConsNormal"/>
        <w:ind w:firstLine="709"/>
        <w:rPr>
          <w:rFonts w:ascii="Times New Roman" w:hAnsi="Times New Roman" w:cs="Times New Roman"/>
          <w:sz w:val="24"/>
          <w:szCs w:val="24"/>
        </w:rPr>
      </w:pPr>
      <w:r w:rsidRPr="00446647">
        <w:rPr>
          <w:rFonts w:ascii="Times New Roman" w:hAnsi="Times New Roman" w:cs="Times New Roman"/>
          <w:sz w:val="24"/>
          <w:szCs w:val="24"/>
        </w:rPr>
        <w:t xml:space="preserve">- состав </w:t>
      </w:r>
      <w:r w:rsidRPr="00446647">
        <w:rPr>
          <w:rFonts w:ascii="Times New Roman" w:hAnsi="Times New Roman" w:cs="Times New Roman"/>
          <w:bCs/>
          <w:sz w:val="24"/>
          <w:szCs w:val="24"/>
        </w:rPr>
        <w:t xml:space="preserve">инвентаризационной комиссии по списанию средств индивидуальной защиты </w:t>
      </w:r>
      <w:r w:rsidRPr="00446647">
        <w:rPr>
          <w:rFonts w:ascii="Times New Roman" w:hAnsi="Times New Roman" w:cs="Times New Roman"/>
          <w:sz w:val="24"/>
          <w:szCs w:val="24"/>
        </w:rPr>
        <w:t xml:space="preserve">(приложение 9). </w:t>
      </w:r>
    </w:p>
    <w:p w:rsidR="001B7679" w:rsidRPr="00446647" w:rsidRDefault="001B7679" w:rsidP="005E56EE">
      <w:pPr>
        <w:pStyle w:val="2"/>
        <w:spacing w:before="0" w:after="0" w:line="240" w:lineRule="auto"/>
        <w:ind w:firstLine="709"/>
        <w:rPr>
          <w:b/>
          <w:sz w:val="24"/>
          <w:szCs w:val="24"/>
        </w:rPr>
      </w:pPr>
      <w:r w:rsidRPr="00446647">
        <w:rPr>
          <w:sz w:val="24"/>
          <w:szCs w:val="24"/>
        </w:rPr>
        <w:lastRenderedPageBreak/>
        <w:t xml:space="preserve">В целях обеспечения достоверности данных бухгалтерского учета и бухгалтерской (финансовой) отчетности учреждение проводит инвентаризацию имущества, финансовых активов и обязательств в порядке, предусмотренном Методическими </w:t>
      </w:r>
      <w:hyperlink r:id="rId13" w:history="1">
        <w:r w:rsidRPr="00446647">
          <w:rPr>
            <w:sz w:val="24"/>
            <w:szCs w:val="24"/>
          </w:rPr>
          <w:t>указаниями</w:t>
        </w:r>
      </w:hyperlink>
      <w:r w:rsidRPr="00446647">
        <w:rPr>
          <w:sz w:val="24"/>
          <w:szCs w:val="24"/>
        </w:rPr>
        <w:t xml:space="preserve"> по инвентаризации имущества и финансовых обязательств. </w:t>
      </w:r>
    </w:p>
    <w:p w:rsidR="001B7679" w:rsidRPr="00446647" w:rsidRDefault="001B7679" w:rsidP="005E56EE">
      <w:pPr>
        <w:pStyle w:val="2"/>
        <w:spacing w:before="0" w:after="0" w:line="240" w:lineRule="auto"/>
        <w:ind w:firstLine="709"/>
        <w:rPr>
          <w:b/>
          <w:sz w:val="24"/>
          <w:szCs w:val="24"/>
        </w:rPr>
      </w:pPr>
      <w:r w:rsidRPr="00446647">
        <w:rPr>
          <w:sz w:val="24"/>
          <w:szCs w:val="24"/>
        </w:rPr>
        <w:t>12. Выдача средств под отчет производится штатным сотрудникам, не имеющим задолженности за ранее полученные суммы, по которым наступил срок представления авансового отчета.</w:t>
      </w:r>
    </w:p>
    <w:p w:rsidR="001B7679" w:rsidRPr="00446647" w:rsidRDefault="001B7679" w:rsidP="005E56EE">
      <w:pPr>
        <w:spacing w:before="0" w:after="0" w:line="240" w:lineRule="auto"/>
        <w:ind w:firstLine="709"/>
        <w:rPr>
          <w:sz w:val="24"/>
          <w:szCs w:val="24"/>
        </w:rPr>
      </w:pPr>
      <w:r w:rsidRPr="00446647">
        <w:rPr>
          <w:sz w:val="24"/>
          <w:szCs w:val="24"/>
        </w:rPr>
        <w:t xml:space="preserve"> Денежные средства выдаются под отчет на основании приказа руководителя или служебной записки, согласованной с руководителем. Выдача денежных средств под отчет производится путем:</w:t>
      </w:r>
    </w:p>
    <w:p w:rsidR="001B7679" w:rsidRPr="00446647" w:rsidRDefault="001B7679" w:rsidP="005E56EE">
      <w:pPr>
        <w:spacing w:before="0" w:after="0" w:line="240" w:lineRule="auto"/>
        <w:ind w:firstLine="709"/>
        <w:rPr>
          <w:sz w:val="24"/>
          <w:szCs w:val="24"/>
        </w:rPr>
      </w:pPr>
      <w:r w:rsidRPr="00446647">
        <w:rPr>
          <w:sz w:val="24"/>
          <w:szCs w:val="24"/>
        </w:rPr>
        <w:t>выдачи из кассы. При этом выплаты подотчетных сумм сотрудникам производятся в течение трех рабочих дней, включая день получения денег в банке;</w:t>
      </w:r>
    </w:p>
    <w:p w:rsidR="001B7679" w:rsidRPr="00446647" w:rsidRDefault="001B7679" w:rsidP="005E56EE">
      <w:pPr>
        <w:spacing w:before="0" w:after="0" w:line="240" w:lineRule="auto"/>
        <w:ind w:firstLine="709"/>
        <w:rPr>
          <w:sz w:val="24"/>
          <w:szCs w:val="24"/>
        </w:rPr>
      </w:pPr>
      <w:r w:rsidRPr="00446647">
        <w:rPr>
          <w:sz w:val="24"/>
          <w:szCs w:val="24"/>
        </w:rPr>
        <w:t>перечисления на зарплатную карту материально ответственного лица.</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13.  Признание событий после отчетной даты и отражение информации о них в отчетности осуществляется в соответствии с требованиями </w:t>
      </w:r>
      <w:hyperlink r:id="rId14" w:history="1">
        <w:r w:rsidRPr="00446647">
          <w:rPr>
            <w:rStyle w:val="aa"/>
            <w:color w:val="auto"/>
            <w:sz w:val="24"/>
            <w:szCs w:val="24"/>
            <w:u w:val="none"/>
          </w:rPr>
          <w:t>СГС</w:t>
        </w:r>
      </w:hyperlink>
      <w:r w:rsidRPr="00446647">
        <w:rPr>
          <w:sz w:val="24"/>
          <w:szCs w:val="24"/>
        </w:rPr>
        <w:t xml:space="preserve"> "События после отчетной даты".</w:t>
      </w:r>
    </w:p>
    <w:p w:rsidR="001B7679" w:rsidRPr="00446647" w:rsidRDefault="001B7679" w:rsidP="005E56EE">
      <w:pPr>
        <w:spacing w:before="0" w:after="0" w:line="240" w:lineRule="auto"/>
        <w:ind w:firstLine="709"/>
        <w:rPr>
          <w:sz w:val="24"/>
          <w:szCs w:val="24"/>
        </w:rPr>
      </w:pPr>
      <w:r w:rsidRPr="00446647">
        <w:rPr>
          <w:sz w:val="24"/>
          <w:szCs w:val="24"/>
        </w:rPr>
        <w:t>В данные бухучета за отчетный год включается информация о фактах хозяйственной жизни, которые имели место в период между отчетной датой и датой подписания бухгалтерской (финансовой) отчетности за отчетный год и оказали (могут оказать) существенное влияние на финансовое состояние, движение денег или результаты деятельности учреждения (далее – события после отчетной даты).</w:t>
      </w:r>
    </w:p>
    <w:p w:rsidR="001B7679" w:rsidRPr="00446647" w:rsidRDefault="001B7679" w:rsidP="005E56EE">
      <w:pPr>
        <w:spacing w:before="0" w:after="0" w:line="240" w:lineRule="auto"/>
        <w:ind w:firstLine="709"/>
        <w:rPr>
          <w:sz w:val="24"/>
          <w:szCs w:val="24"/>
        </w:rPr>
      </w:pPr>
      <w:r w:rsidRPr="00446647">
        <w:rPr>
          <w:sz w:val="24"/>
          <w:szCs w:val="24"/>
        </w:rPr>
        <w:t xml:space="preserve">Существенным фактом хозяйственной жизни в данном случае признается событие, </w:t>
      </w:r>
      <w:r w:rsidRPr="00446647">
        <w:rPr>
          <w:sz w:val="24"/>
          <w:szCs w:val="24"/>
        </w:rPr>
        <w:br/>
        <w:t>стоимостное значение которого составляет более 5 процентов валюты баланса.</w:t>
      </w:r>
    </w:p>
    <w:p w:rsidR="001B7679" w:rsidRPr="00446647" w:rsidRDefault="001B7679" w:rsidP="005E56EE">
      <w:pPr>
        <w:spacing w:before="0" w:after="0" w:line="240" w:lineRule="auto"/>
        <w:ind w:firstLine="709"/>
        <w:rPr>
          <w:sz w:val="24"/>
          <w:szCs w:val="24"/>
        </w:rPr>
      </w:pPr>
      <w:r w:rsidRPr="00446647">
        <w:rPr>
          <w:sz w:val="24"/>
          <w:szCs w:val="24"/>
        </w:rPr>
        <w:t>Событиями после отчетной даты являются:</w:t>
      </w:r>
    </w:p>
    <w:p w:rsidR="001B7679" w:rsidRPr="00446647" w:rsidRDefault="001B7679" w:rsidP="005E56EE">
      <w:pPr>
        <w:spacing w:before="0" w:after="0" w:line="240" w:lineRule="auto"/>
        <w:ind w:firstLine="709"/>
        <w:rPr>
          <w:sz w:val="24"/>
          <w:szCs w:val="24"/>
        </w:rPr>
      </w:pPr>
      <w:r w:rsidRPr="00446647">
        <w:rPr>
          <w:sz w:val="24"/>
          <w:szCs w:val="24"/>
        </w:rPr>
        <w:t xml:space="preserve">получение свидетельства о получении (прекращении) права на имущество, в случае, </w:t>
      </w:r>
      <w:r w:rsidRPr="00446647">
        <w:rPr>
          <w:sz w:val="24"/>
          <w:szCs w:val="24"/>
        </w:rPr>
        <w:br/>
        <w:t>когда документы на регистрацию были поданы в отчетном году, а свидетельство получено в следующем;</w:t>
      </w:r>
    </w:p>
    <w:p w:rsidR="001B7679" w:rsidRPr="00446647" w:rsidRDefault="001B7679" w:rsidP="005E56EE">
      <w:pPr>
        <w:spacing w:before="0" w:after="0" w:line="240" w:lineRule="auto"/>
        <w:ind w:firstLine="709"/>
        <w:rPr>
          <w:sz w:val="24"/>
          <w:szCs w:val="24"/>
        </w:rPr>
      </w:pPr>
      <w:r w:rsidRPr="00446647">
        <w:rPr>
          <w:sz w:val="24"/>
          <w:szCs w:val="24"/>
        </w:rPr>
        <w:t>- объявление дебитора банкротом, что влечет последующее списание дебиторской задолженности;</w:t>
      </w:r>
    </w:p>
    <w:p w:rsidR="001B7679" w:rsidRPr="00446647" w:rsidRDefault="001B7679" w:rsidP="005E56EE">
      <w:pPr>
        <w:spacing w:before="0" w:after="0" w:line="240" w:lineRule="auto"/>
        <w:ind w:firstLine="709"/>
        <w:rPr>
          <w:sz w:val="24"/>
          <w:szCs w:val="24"/>
        </w:rPr>
      </w:pPr>
      <w:r w:rsidRPr="00446647">
        <w:rPr>
          <w:sz w:val="24"/>
          <w:szCs w:val="24"/>
        </w:rPr>
        <w:t>- получение от страховой организации страхового возмещения;</w:t>
      </w:r>
    </w:p>
    <w:p w:rsidR="001B7679" w:rsidRPr="00446647" w:rsidRDefault="001B7679" w:rsidP="005E56EE">
      <w:pPr>
        <w:spacing w:before="0" w:after="0" w:line="240" w:lineRule="auto"/>
        <w:ind w:firstLine="709"/>
        <w:rPr>
          <w:sz w:val="24"/>
          <w:szCs w:val="24"/>
        </w:rPr>
      </w:pPr>
      <w:r w:rsidRPr="00446647">
        <w:rPr>
          <w:sz w:val="24"/>
          <w:szCs w:val="24"/>
        </w:rPr>
        <w:t>- обнаружение бухгалтерской ошибки, нарушений законодательства, которые влекут искажение бухгалтерской отчетности;</w:t>
      </w:r>
    </w:p>
    <w:p w:rsidR="001B7679" w:rsidRPr="00446647" w:rsidRDefault="001B7679" w:rsidP="005E56EE">
      <w:pPr>
        <w:spacing w:before="0" w:after="0" w:line="240" w:lineRule="auto"/>
        <w:ind w:firstLine="709"/>
        <w:rPr>
          <w:sz w:val="24"/>
          <w:szCs w:val="24"/>
        </w:rPr>
      </w:pPr>
      <w:r w:rsidRPr="00446647">
        <w:rPr>
          <w:sz w:val="24"/>
          <w:szCs w:val="24"/>
        </w:rPr>
        <w:t>- пожар, авария, стихийное бедствие, другая чрезвычайная ситуация, из-за которой уничтожена значительная часть имущества учреждения.</w:t>
      </w:r>
    </w:p>
    <w:p w:rsidR="001B7679" w:rsidRPr="00446647" w:rsidRDefault="001B7679" w:rsidP="005E56EE">
      <w:pPr>
        <w:spacing w:before="0" w:after="0" w:line="240" w:lineRule="auto"/>
        <w:ind w:firstLine="709"/>
        <w:rPr>
          <w:sz w:val="24"/>
          <w:szCs w:val="24"/>
        </w:rPr>
      </w:pPr>
      <w:r w:rsidRPr="00446647">
        <w:rPr>
          <w:sz w:val="24"/>
          <w:szCs w:val="24"/>
        </w:rPr>
        <w:t xml:space="preserve"> События после отчетной даты отражаются в бухучете заключительными операциями отчетного года. Ошибки в учете после сдачи отчетности, но до ее утверждения, исправляются так: последним днем отчетного периода делаются необходимые проводки – дополнительные или методом «красное </w:t>
      </w:r>
      <w:proofErr w:type="spellStart"/>
      <w:r w:rsidRPr="00446647">
        <w:rPr>
          <w:sz w:val="24"/>
          <w:szCs w:val="24"/>
        </w:rPr>
        <w:t>сторно</w:t>
      </w:r>
      <w:proofErr w:type="spellEnd"/>
      <w:r w:rsidRPr="00446647">
        <w:rPr>
          <w:sz w:val="24"/>
          <w:szCs w:val="24"/>
        </w:rPr>
        <w:t>». Информацию о них и о том, какие показатели в отчетности изменили, раскрываются в Пояснительной записке.</w:t>
      </w:r>
    </w:p>
    <w:p w:rsidR="001B7679" w:rsidRPr="00446647" w:rsidRDefault="001B7679" w:rsidP="005E56EE">
      <w:pPr>
        <w:pStyle w:val="2"/>
        <w:spacing w:before="0" w:after="0" w:line="240" w:lineRule="auto"/>
        <w:ind w:firstLine="709"/>
        <w:rPr>
          <w:b/>
          <w:sz w:val="24"/>
          <w:szCs w:val="24"/>
        </w:rPr>
      </w:pPr>
      <w:r w:rsidRPr="00446647">
        <w:rPr>
          <w:sz w:val="24"/>
          <w:szCs w:val="24"/>
        </w:rPr>
        <w:t>В целях равномерного учета затрат учреждение создает резерв на оплату отпусков  сотрудников. Предельный размер резерва и ежемесячный процент отчислений в резерв,  установлены в соответствии с расчетом. Учет операций по формированию и использованию резерва ведется в регистре по форме,  установленной в приложении 15.</w:t>
      </w:r>
    </w:p>
    <w:p w:rsidR="001B7679" w:rsidRPr="00446647" w:rsidRDefault="001B7679" w:rsidP="005E56EE">
      <w:pPr>
        <w:spacing w:before="0" w:after="0" w:line="240" w:lineRule="auto"/>
        <w:ind w:firstLine="709"/>
        <w:rPr>
          <w:sz w:val="24"/>
          <w:szCs w:val="24"/>
        </w:rPr>
      </w:pPr>
      <w:r w:rsidRPr="00446647">
        <w:rPr>
          <w:sz w:val="24"/>
          <w:szCs w:val="24"/>
        </w:rPr>
        <w:t xml:space="preserve">Другие резервы учреждение не создает. </w:t>
      </w:r>
    </w:p>
    <w:p w:rsidR="001B7679" w:rsidRPr="00446647" w:rsidRDefault="001B7679" w:rsidP="005E56EE">
      <w:pPr>
        <w:pStyle w:val="2"/>
        <w:spacing w:before="0" w:after="0" w:line="240" w:lineRule="auto"/>
        <w:ind w:firstLine="709"/>
        <w:rPr>
          <w:b/>
          <w:sz w:val="24"/>
          <w:szCs w:val="24"/>
        </w:rPr>
      </w:pPr>
      <w:r w:rsidRPr="00446647">
        <w:rPr>
          <w:sz w:val="24"/>
          <w:szCs w:val="24"/>
        </w:rPr>
        <w:t>14. Рабочий план счетов формируется в составе номеров счетов учета для ведения синтетического и аналитического учета.</w:t>
      </w:r>
    </w:p>
    <w:p w:rsidR="001B7679" w:rsidRPr="00446647" w:rsidRDefault="001B7679" w:rsidP="005E56EE">
      <w:pPr>
        <w:spacing w:before="0" w:after="0" w:line="240" w:lineRule="auto"/>
        <w:ind w:firstLine="709"/>
        <w:rPr>
          <w:sz w:val="24"/>
          <w:szCs w:val="24"/>
        </w:rPr>
      </w:pPr>
      <w:r w:rsidRPr="00446647">
        <w:rPr>
          <w:sz w:val="24"/>
          <w:szCs w:val="24"/>
        </w:rPr>
        <w:t xml:space="preserve">Бухгалтерский учет ведется с использованием рабочего Плана счетов,  разработанного в соответствии с Инструкцией к Единому плану счетов № 157н, Инструкцией № 174н. </w:t>
      </w:r>
    </w:p>
    <w:p w:rsidR="001B7679" w:rsidRPr="00446647" w:rsidRDefault="001B7679" w:rsidP="005E56EE">
      <w:pPr>
        <w:spacing w:before="0" w:after="0" w:line="240" w:lineRule="auto"/>
        <w:ind w:firstLine="709"/>
        <w:rPr>
          <w:sz w:val="24"/>
          <w:szCs w:val="24"/>
        </w:rPr>
      </w:pPr>
      <w:r w:rsidRPr="00446647">
        <w:rPr>
          <w:sz w:val="24"/>
          <w:szCs w:val="24"/>
        </w:rPr>
        <w:t>15. Учет исполнения плана ФХД по средствам областного бюджета и по приносящей доход деятельности осуществляется раздельно с составлением единого баланса учреждения с учетом источников поступивших денежных средств.</w:t>
      </w:r>
    </w:p>
    <w:p w:rsidR="001B7679" w:rsidRPr="00446647" w:rsidRDefault="001B7679" w:rsidP="005E56EE">
      <w:pPr>
        <w:spacing w:before="0" w:after="0" w:line="240" w:lineRule="auto"/>
        <w:ind w:firstLine="709"/>
        <w:rPr>
          <w:sz w:val="24"/>
          <w:szCs w:val="24"/>
        </w:rPr>
      </w:pPr>
      <w:r w:rsidRPr="00446647">
        <w:rPr>
          <w:sz w:val="24"/>
          <w:szCs w:val="24"/>
        </w:rPr>
        <w:t>Данные аналитического учета должны соответствовать оборотам и остаткам по счетам синтетического учета учреждения.</w:t>
      </w:r>
    </w:p>
    <w:p w:rsidR="001B7679" w:rsidRPr="00446647" w:rsidRDefault="001B7679" w:rsidP="005E56EE">
      <w:pPr>
        <w:spacing w:before="0" w:after="0" w:line="240" w:lineRule="auto"/>
        <w:ind w:firstLine="709"/>
        <w:rPr>
          <w:sz w:val="24"/>
          <w:szCs w:val="24"/>
        </w:rPr>
      </w:pPr>
      <w:r w:rsidRPr="00446647">
        <w:rPr>
          <w:sz w:val="24"/>
          <w:szCs w:val="24"/>
        </w:rPr>
        <w:t xml:space="preserve">Учреждение применяет забалансовые счета, утвержденные в Инструкции к Единому плану счетов № 157н. </w:t>
      </w:r>
    </w:p>
    <w:p w:rsidR="001B7679" w:rsidRPr="00446647" w:rsidRDefault="001B7679" w:rsidP="005E56EE">
      <w:pPr>
        <w:spacing w:before="0" w:after="0" w:line="240" w:lineRule="auto"/>
        <w:ind w:firstLine="709"/>
        <w:rPr>
          <w:sz w:val="24"/>
          <w:szCs w:val="24"/>
        </w:rPr>
      </w:pPr>
      <w:r w:rsidRPr="00446647">
        <w:rPr>
          <w:sz w:val="24"/>
          <w:szCs w:val="24"/>
        </w:rPr>
        <w:lastRenderedPageBreak/>
        <w:t xml:space="preserve">В части операций по исполнению публичных обязательств перед гражданами в денежной форме учреждение ведет бюджетный учет в автоматизированной форме по рабочему Плану счетов в соответствии Инструкцией № 162н. </w:t>
      </w:r>
    </w:p>
    <w:p w:rsidR="001B7679" w:rsidRPr="00446647" w:rsidRDefault="001B7679" w:rsidP="005E56EE">
      <w:pPr>
        <w:pStyle w:val="2"/>
        <w:spacing w:before="0" w:after="0" w:line="240" w:lineRule="auto"/>
        <w:ind w:firstLine="709"/>
        <w:rPr>
          <w:b/>
          <w:sz w:val="24"/>
          <w:szCs w:val="24"/>
        </w:rPr>
      </w:pPr>
      <w:r w:rsidRPr="00446647">
        <w:rPr>
          <w:sz w:val="24"/>
          <w:szCs w:val="24"/>
        </w:rPr>
        <w:t>16. В составе основных средств учитываются материальные объекты, используемые в процессе деятельности учреждения при выполнении работ или оказании услуг либо для управленческих нужд учреждения, независимо от стоимости объектов основных средств, со сроком полезного использования более 12 месяцев, предназначенные для неоднократного или постоянного использования на праве оперативного управления в процессе деятельности учреждения при выполнении им работ, оказании услуг, осуществления государственных полномочий (функций), либо для управленческих нужд учреждения, находящиеся в эксплуатации, запасе, на консервации, сданные в аренду, полученные в лизинг (</w:t>
      </w:r>
      <w:proofErr w:type="spellStart"/>
      <w:r w:rsidRPr="00446647">
        <w:rPr>
          <w:sz w:val="24"/>
          <w:szCs w:val="24"/>
        </w:rPr>
        <w:t>сублизинг</w:t>
      </w:r>
      <w:proofErr w:type="spellEnd"/>
      <w:r w:rsidRPr="00446647">
        <w:rPr>
          <w:sz w:val="24"/>
          <w:szCs w:val="24"/>
        </w:rPr>
        <w:t>).</w:t>
      </w:r>
    </w:p>
    <w:p w:rsidR="001B7679" w:rsidRPr="00446647" w:rsidRDefault="001B7679" w:rsidP="005E56EE">
      <w:pPr>
        <w:spacing w:before="0" w:after="0" w:line="240" w:lineRule="auto"/>
        <w:ind w:firstLine="709"/>
        <w:rPr>
          <w:sz w:val="24"/>
          <w:szCs w:val="24"/>
        </w:rPr>
      </w:pPr>
      <w:r w:rsidRPr="00446647">
        <w:rPr>
          <w:sz w:val="24"/>
          <w:szCs w:val="24"/>
        </w:rPr>
        <w:t xml:space="preserve">Учет основных средств на соответствующих счетах Плана счетов бухгалтерского учета ведется в соответствии с требованиями Общероссийского классификатора основных фондов. </w:t>
      </w:r>
    </w:p>
    <w:p w:rsidR="001B7679" w:rsidRPr="00446647" w:rsidRDefault="001B7679" w:rsidP="005E56EE">
      <w:pPr>
        <w:spacing w:before="0" w:after="0" w:line="240" w:lineRule="auto"/>
        <w:ind w:firstLine="709"/>
        <w:rPr>
          <w:sz w:val="24"/>
          <w:szCs w:val="24"/>
        </w:rPr>
      </w:pPr>
      <w:r w:rsidRPr="00446647">
        <w:rPr>
          <w:sz w:val="24"/>
          <w:szCs w:val="24"/>
        </w:rPr>
        <w:t>Срок полезного использования объектов основных средств устанавливается комиссией по поступлению и выбытию активов приложение 4 к Учетной политике.</w:t>
      </w:r>
    </w:p>
    <w:p w:rsidR="001B7679" w:rsidRPr="00446647" w:rsidRDefault="001B7679" w:rsidP="005E56EE">
      <w:pPr>
        <w:spacing w:before="0" w:after="0" w:line="240" w:lineRule="auto"/>
        <w:ind w:firstLine="709"/>
        <w:rPr>
          <w:sz w:val="24"/>
          <w:szCs w:val="24"/>
        </w:rPr>
      </w:pPr>
      <w:r w:rsidRPr="00446647">
        <w:rPr>
          <w:sz w:val="24"/>
          <w:szCs w:val="24"/>
        </w:rPr>
        <w:t>Переоценка основных средств производится в сроки и в порядке, устанавливаемые Правительством РФ.  Имущество, относящееся к категории особо ценного имущества (ОЦИ), определяет комиссия по поступлению и выбытию активов (приложение 4). Такое имущество принимается к учету на основании выписки из протокола комиссии.</w:t>
      </w:r>
    </w:p>
    <w:p w:rsidR="001B7679" w:rsidRPr="00446647" w:rsidRDefault="001B7679" w:rsidP="005E56EE">
      <w:pPr>
        <w:pStyle w:val="3"/>
        <w:numPr>
          <w:ilvl w:val="0"/>
          <w:numId w:val="0"/>
        </w:numPr>
        <w:spacing w:before="0" w:after="0" w:line="240" w:lineRule="auto"/>
        <w:ind w:firstLine="709"/>
        <w:rPr>
          <w:sz w:val="24"/>
          <w:szCs w:val="24"/>
        </w:rPr>
      </w:pPr>
      <w:r w:rsidRPr="00446647">
        <w:rPr>
          <w:sz w:val="24"/>
          <w:szCs w:val="24"/>
        </w:rPr>
        <w:t>Порядок документального оформления списания недвижимого и движимого имущества</w:t>
      </w:r>
    </w:p>
    <w:p w:rsidR="001B7679" w:rsidRPr="00446647" w:rsidRDefault="001B7679" w:rsidP="005E56EE">
      <w:pPr>
        <w:pStyle w:val="ConsPlusNormal"/>
        <w:ind w:firstLine="709"/>
        <w:jc w:val="both"/>
        <w:rPr>
          <w:rFonts w:ascii="Times New Roman" w:hAnsi="Times New Roman" w:cs="Times New Roman"/>
          <w:sz w:val="24"/>
          <w:szCs w:val="24"/>
        </w:rPr>
      </w:pPr>
      <w:r w:rsidRPr="00446647">
        <w:rPr>
          <w:rFonts w:ascii="Times New Roman" w:hAnsi="Times New Roman" w:cs="Times New Roman"/>
          <w:sz w:val="24"/>
          <w:szCs w:val="24"/>
        </w:rPr>
        <w:t>Указаниями Федерального агентства по управлению федеральным имуществом от 12.07.2005 № ДА-07/153, а также в соответствии с пунктом 1 статьи 298 Гражданского кодекса Российской Федерации в целях осуществления функций собственника в отношении федерального имущества, находящегося на праве оперативного управления, установлен порядок списания недвижимого и движимого имущества (основных средств, нематериальных активов, непроизведеных активов).</w:t>
      </w:r>
    </w:p>
    <w:p w:rsidR="001B7679" w:rsidRPr="00446647" w:rsidRDefault="001B7679" w:rsidP="005E56EE">
      <w:pPr>
        <w:pStyle w:val="ConsPlusNormal"/>
        <w:ind w:firstLine="709"/>
        <w:jc w:val="both"/>
        <w:rPr>
          <w:rFonts w:ascii="Times New Roman" w:hAnsi="Times New Roman" w:cs="Times New Roman"/>
          <w:sz w:val="24"/>
          <w:szCs w:val="24"/>
        </w:rPr>
      </w:pPr>
      <w:r w:rsidRPr="00446647">
        <w:rPr>
          <w:rFonts w:ascii="Times New Roman" w:hAnsi="Times New Roman" w:cs="Times New Roman"/>
          <w:sz w:val="24"/>
          <w:szCs w:val="24"/>
        </w:rPr>
        <w:t>Процедура списания объектов недвижимого и движимого имущества осуществляется при их продаже, вследствие недостачи, безвозмездной передаче объектов (в рамках движения объектов между учреждениями, подведомственными одному главному распорядителю (распорядителю) средств бюджетов), (в рамках движения объектов между учреждениями, подведомственными разным главным распорядителям (распорядителям) средств бюджетов одного уровня, а также при их передаче государственным и муниципальным организациям), (в рамках движения объектов между учреждениями бюджетов разных уровней), пришедших в негодность, пришедших в негодность вследствие стихийных бедствий и иных чрезвычайных ситуаций, вложения объектов в уставной капитал организаций.</w:t>
      </w:r>
    </w:p>
    <w:p w:rsidR="001B7679" w:rsidRPr="00446647" w:rsidRDefault="001B7679" w:rsidP="005E56EE">
      <w:pPr>
        <w:spacing w:before="0" w:after="0" w:line="240" w:lineRule="auto"/>
        <w:ind w:firstLine="709"/>
        <w:rPr>
          <w:sz w:val="24"/>
          <w:szCs w:val="24"/>
        </w:rPr>
      </w:pPr>
      <w:r w:rsidRPr="00446647">
        <w:rPr>
          <w:sz w:val="24"/>
          <w:szCs w:val="24"/>
        </w:rPr>
        <w:t>Списание объектов недвижимого и движимого имущества производится в соответствии с решением  комиссии, создаваемой внутри организации, для определения пригодности и целесообразности дальнейшего использования объектов недвижимости или возможности их восстановления, а также для оформления необходимой для списания документации (приложение 4).</w:t>
      </w:r>
    </w:p>
    <w:p w:rsidR="001B7679" w:rsidRPr="00446647" w:rsidRDefault="001B7679" w:rsidP="005E56EE">
      <w:pPr>
        <w:pStyle w:val="23"/>
        <w:spacing w:after="0" w:line="240" w:lineRule="auto"/>
        <w:ind w:firstLine="709"/>
        <w:jc w:val="both"/>
        <w:rPr>
          <w:shd w:val="clear" w:color="auto" w:fill="FFFFFF"/>
        </w:rPr>
      </w:pPr>
      <w:r w:rsidRPr="00446647">
        <w:t xml:space="preserve">Оформленные в установленном порядке акты о списании имущества и распоряжения передаются в бухгалтерию. Выбывшие из эксплуатации объекты имущества до их демонтажа (или утилизации) учитываются на забалансовом счете 02 «Материальные ценности, принятые на хранении» в соответствии с рабочим Планом счетов учреждения в количественном выражении.  </w:t>
      </w:r>
      <w:r w:rsidRPr="00446647">
        <w:rPr>
          <w:shd w:val="clear" w:color="auto" w:fill="FFFFFF"/>
        </w:rPr>
        <w:t>Между учреждением и</w:t>
      </w:r>
      <w:r w:rsidRPr="00446647">
        <w:t xml:space="preserve"> </w:t>
      </w:r>
      <w:r w:rsidRPr="00446647">
        <w:rPr>
          <w:shd w:val="clear" w:color="auto" w:fill="FFFFFF"/>
        </w:rPr>
        <w:t>специализированной организацией (имеющей лицензию) заключается договор на утилизацию, в котором прописываются все существенные условия. После выполнения работ по утилизации аффинажная организация представляет учреждению акт (паспорт) утилизации.</w:t>
      </w:r>
    </w:p>
    <w:p w:rsidR="001B7679" w:rsidRPr="00446647" w:rsidRDefault="001B7679" w:rsidP="005E56EE">
      <w:pPr>
        <w:pStyle w:val="23"/>
        <w:spacing w:after="0" w:line="240" w:lineRule="auto"/>
        <w:ind w:firstLine="709"/>
        <w:jc w:val="both"/>
      </w:pPr>
      <w:r w:rsidRPr="00446647">
        <w:t>На основании предоставленных документов специалисты отдела учета материальных ценностей бухгалтерии, отражают соответствующие хозяйственные операции записями в бухгалтерском учете, производят количественное списание с забалансового счета 02 по условной стоимости 1 рубль за 1 единицу.</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Начисление амортизации основных средств в бухгалтерском учете производится линейным способом в соответствии со сроками полезного использования. </w:t>
      </w:r>
    </w:p>
    <w:p w:rsidR="001B7679" w:rsidRPr="00446647" w:rsidRDefault="001B7679" w:rsidP="005E56EE">
      <w:pPr>
        <w:spacing w:before="0" w:after="0" w:line="240" w:lineRule="auto"/>
        <w:ind w:firstLine="709"/>
        <w:rPr>
          <w:sz w:val="24"/>
          <w:szCs w:val="24"/>
        </w:rPr>
      </w:pPr>
      <w:r w:rsidRPr="00446647">
        <w:rPr>
          <w:sz w:val="24"/>
          <w:szCs w:val="24"/>
        </w:rPr>
        <w:t>При применении линейного метода сумма начисленной за один месяц амортизации в отношении объекта амортизируемого имущества определяется как произведение его первоначальной (восстановительной) стоимости и нормы амортизации, определенной для данного объекта.</w:t>
      </w:r>
    </w:p>
    <w:p w:rsidR="001B7679" w:rsidRPr="00446647" w:rsidRDefault="001B7679" w:rsidP="005E56EE">
      <w:pPr>
        <w:pStyle w:val="2"/>
        <w:spacing w:before="0" w:after="0" w:line="240" w:lineRule="auto"/>
        <w:ind w:firstLine="709"/>
        <w:rPr>
          <w:b/>
          <w:sz w:val="24"/>
          <w:szCs w:val="24"/>
        </w:rPr>
      </w:pPr>
      <w:r w:rsidRPr="00446647">
        <w:rPr>
          <w:sz w:val="24"/>
          <w:szCs w:val="24"/>
        </w:rPr>
        <w:lastRenderedPageBreak/>
        <w:t>Каждому инвентарному объекту основных средств присваивается инвентарный номер, состоящий из 12 знаков.</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Основные средства, выявленные при инвентаризации, принимаются к учету по справедливой стоимости, определенной комиссией по поступлению и выбытию активов с применением наиболее подходящего в каждом случае метода.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 При ведении бухгалтерского учета информация в денежном выражении о состоянии активов, обязательств, источниках финансирования, об операциях, их изменяющих, и финансовых результатах указанных операций (доходах, расходах), отражаемая на соответствующих счетах рабочего плана счетов, должна быть полной, сообразной с существенностью. Ошибки, признанные существенными, подлежат обязательному исправлению. Существенной признается информация, пропуск или искажение которой влечет изменение на 1 процент (или более) оборотов по дебету (кредиту) аналитического счета рабочего </w:t>
      </w:r>
      <w:r w:rsidRPr="00446647">
        <w:rPr>
          <w:sz w:val="24"/>
          <w:szCs w:val="24"/>
        </w:rPr>
        <w:br/>
        <w:t xml:space="preserve">плана счетов. </w:t>
      </w:r>
    </w:p>
    <w:p w:rsidR="001B7679" w:rsidRPr="00446647" w:rsidRDefault="001B7679" w:rsidP="005E56EE">
      <w:pPr>
        <w:spacing w:before="0" w:after="0" w:line="240" w:lineRule="auto"/>
        <w:ind w:firstLine="709"/>
        <w:rPr>
          <w:sz w:val="24"/>
          <w:szCs w:val="24"/>
        </w:rPr>
      </w:pPr>
      <w:r w:rsidRPr="00446647">
        <w:rPr>
          <w:sz w:val="24"/>
          <w:szCs w:val="24"/>
        </w:rPr>
        <w:t xml:space="preserve">Бухучет ведется по проверенным и принятым к учету первичным документам методом начисления. К учету принимаются первичные учетные документы, составленные надлежащим образом и поступившие по результатам внутреннего контроля хозяйственных операций для регистрации содержащихся в них данных в регистрах бухучета. </w:t>
      </w:r>
    </w:p>
    <w:p w:rsidR="001B7679" w:rsidRPr="00446647" w:rsidRDefault="001B7679" w:rsidP="005E56EE">
      <w:pPr>
        <w:pStyle w:val="2"/>
        <w:spacing w:before="0" w:after="0" w:line="240" w:lineRule="auto"/>
        <w:ind w:firstLine="709"/>
        <w:rPr>
          <w:b/>
          <w:sz w:val="24"/>
          <w:szCs w:val="24"/>
        </w:rPr>
      </w:pPr>
      <w:r w:rsidRPr="00446647">
        <w:rPr>
          <w:sz w:val="24"/>
          <w:szCs w:val="24"/>
        </w:rPr>
        <w:t>Балансовая стоимость объекта основных средств видов "Машины и оборудование", "Транспортные средства", увеличивается на стоимость затрат по замене его отдельных составных частей при условии, что такие составные части в соответствии с критериями признания объекта основных средств признаются активом и согласно порядку эксплуатации объекта (его составных частей) требуется такая замена, в том числе в ходе капитального ремонта.</w:t>
      </w:r>
    </w:p>
    <w:p w:rsidR="001B7679" w:rsidRPr="00446647" w:rsidRDefault="001B7679" w:rsidP="005E56EE">
      <w:pPr>
        <w:spacing w:before="0" w:after="0" w:line="240" w:lineRule="auto"/>
        <w:ind w:firstLine="709"/>
        <w:rPr>
          <w:sz w:val="24"/>
          <w:szCs w:val="24"/>
        </w:rPr>
      </w:pPr>
      <w:r w:rsidRPr="00446647">
        <w:rPr>
          <w:sz w:val="24"/>
          <w:szCs w:val="24"/>
        </w:rPr>
        <w:t xml:space="preserve">Одновременно балансовая стоимость этого объекта уменьшается на стоимость выбывающих (заменяемых) частей. </w:t>
      </w:r>
    </w:p>
    <w:p w:rsidR="001B7679" w:rsidRPr="00446647" w:rsidRDefault="001B7679" w:rsidP="005E56EE">
      <w:pPr>
        <w:pStyle w:val="2"/>
        <w:spacing w:before="0" w:after="0" w:line="240" w:lineRule="auto"/>
        <w:ind w:firstLine="709"/>
        <w:rPr>
          <w:b/>
          <w:sz w:val="24"/>
          <w:szCs w:val="24"/>
        </w:rPr>
      </w:pPr>
      <w:r w:rsidRPr="00446647">
        <w:rPr>
          <w:sz w:val="24"/>
          <w:szCs w:val="24"/>
        </w:rPr>
        <w:t>Балансовая стоимость объекта основных средств в случаях достройки, дооборудования, реконструкции, в том числе с элементами реставрации, технического перевооружения, модернизации, частичной ликвидации (</w:t>
      </w:r>
      <w:proofErr w:type="spellStart"/>
      <w:r w:rsidRPr="00446647">
        <w:rPr>
          <w:sz w:val="24"/>
          <w:szCs w:val="24"/>
        </w:rPr>
        <w:t>разукомплектации</w:t>
      </w:r>
      <w:proofErr w:type="spellEnd"/>
      <w:r w:rsidRPr="00446647">
        <w:rPr>
          <w:sz w:val="24"/>
          <w:szCs w:val="24"/>
        </w:rPr>
        <w:t xml:space="preserve">) увеличивается на сумму сформированных капитальных вложений в этот объект.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При отражении результатов переоценки производится пересчет накопленной амортизации пропорционально изменению первоначальной стоимости объекта основных средств таким образом, чтобы его остаточная стоимость после переоценки равнялась его переоцененной стоимости. </w:t>
      </w:r>
    </w:p>
    <w:p w:rsidR="001B7679" w:rsidRPr="00446647" w:rsidRDefault="001B7679" w:rsidP="005E56EE">
      <w:pPr>
        <w:pStyle w:val="2"/>
        <w:spacing w:before="0" w:after="0" w:line="240" w:lineRule="auto"/>
        <w:ind w:firstLine="709"/>
        <w:rPr>
          <w:b/>
          <w:sz w:val="24"/>
          <w:szCs w:val="24"/>
        </w:rPr>
      </w:pPr>
      <w:r w:rsidRPr="00446647">
        <w:rPr>
          <w:sz w:val="24"/>
          <w:szCs w:val="24"/>
        </w:rPr>
        <w:t>Стоимость ликвидируемых (разукомплектованных) частей, если она не была выделена в документах поставщика, при частичной ликвидации (</w:t>
      </w:r>
      <w:proofErr w:type="spellStart"/>
      <w:r w:rsidRPr="00446647">
        <w:rPr>
          <w:sz w:val="24"/>
          <w:szCs w:val="24"/>
        </w:rPr>
        <w:t>разукомплектации</w:t>
      </w:r>
      <w:proofErr w:type="spellEnd"/>
      <w:r w:rsidRPr="00446647">
        <w:rPr>
          <w:sz w:val="24"/>
          <w:szCs w:val="24"/>
        </w:rPr>
        <w:t xml:space="preserve">) объекта основного средства определяется комиссией по поступлению и выбытию активов пропорционально выбранному комиссией показателю (площадь, объем и др.).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Ответственным за хранение документов производителя, входящих в комплектацию объекта основных средств (технической документации, гарантийных талонов), является материально ответственное лицо, за которым закреплено основное средство. </w:t>
      </w:r>
    </w:p>
    <w:p w:rsidR="001B7679" w:rsidRPr="00446647" w:rsidRDefault="001B7679" w:rsidP="005E56EE">
      <w:pPr>
        <w:spacing w:before="0" w:after="0" w:line="240" w:lineRule="auto"/>
        <w:ind w:firstLine="709"/>
        <w:rPr>
          <w:sz w:val="24"/>
          <w:szCs w:val="24"/>
        </w:rPr>
      </w:pPr>
      <w:r w:rsidRPr="00446647">
        <w:rPr>
          <w:sz w:val="24"/>
          <w:szCs w:val="24"/>
        </w:rPr>
        <w:t xml:space="preserve">К основным фондам относятся произведенные активы, используемые неоднократно или </w:t>
      </w:r>
    </w:p>
    <w:p w:rsidR="001B7679" w:rsidRPr="00446647" w:rsidRDefault="001B7679" w:rsidP="005E56EE">
      <w:pPr>
        <w:pStyle w:val="1"/>
        <w:numPr>
          <w:ilvl w:val="0"/>
          <w:numId w:val="0"/>
        </w:numPr>
        <w:spacing w:before="0" w:after="0" w:line="240" w:lineRule="auto"/>
        <w:ind w:firstLine="709"/>
        <w:jc w:val="both"/>
        <w:rPr>
          <w:b w:val="0"/>
          <w:szCs w:val="24"/>
        </w:rPr>
      </w:pPr>
      <w:r w:rsidRPr="00446647">
        <w:rPr>
          <w:b w:val="0"/>
          <w:szCs w:val="24"/>
        </w:rPr>
        <w:t>17. В составе нематериальных активов учитываются объекты, соответствующие критериям признания в качестве НМА, в частности исключительные права на результаты интеллектуальной деятельности и средства индивидуализации.</w:t>
      </w:r>
    </w:p>
    <w:p w:rsidR="001B7679" w:rsidRPr="00446647" w:rsidRDefault="001B7679" w:rsidP="005E56EE">
      <w:pPr>
        <w:pStyle w:val="2"/>
        <w:spacing w:before="0" w:after="0" w:line="240" w:lineRule="auto"/>
        <w:ind w:firstLine="709"/>
        <w:rPr>
          <w:b/>
          <w:sz w:val="24"/>
          <w:szCs w:val="24"/>
        </w:rPr>
      </w:pPr>
      <w:r w:rsidRPr="00446647">
        <w:rPr>
          <w:sz w:val="24"/>
          <w:szCs w:val="24"/>
        </w:rPr>
        <w:t>Срок полезного использования нематериальных активов устанавливается комиссией по поступлению и выбытию активов (приложение 4).</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Начисление амортизации нематериальных активов производится линейным способом в соответствии со сроками полезного использования. </w:t>
      </w:r>
    </w:p>
    <w:p w:rsidR="001B7679" w:rsidRPr="00446647" w:rsidRDefault="001B7679" w:rsidP="005E56EE">
      <w:pPr>
        <w:spacing w:before="0" w:after="0" w:line="240" w:lineRule="auto"/>
        <w:ind w:firstLine="709"/>
        <w:rPr>
          <w:sz w:val="24"/>
          <w:szCs w:val="24"/>
        </w:rPr>
      </w:pPr>
      <w:r w:rsidRPr="00446647">
        <w:rPr>
          <w:sz w:val="24"/>
          <w:szCs w:val="24"/>
        </w:rPr>
        <w:t> Материальные объекты нефинансовых активов, полученные учреждением в безвозмездное или возмездное пользование, учитывается на забалансовом счете 01 «Имущество, полученное в пользование» по стоимости указанной собственником (балансодержателем) имущества. При этом операции по перемещению указанных активов отражаются как на балансовых (путем изменения субконто материально-ответственных лиц), так и на забалансовых счетах.</w:t>
      </w:r>
    </w:p>
    <w:p w:rsidR="001B7679" w:rsidRPr="00446647" w:rsidRDefault="001B7679" w:rsidP="005E56EE">
      <w:pPr>
        <w:pStyle w:val="1"/>
        <w:numPr>
          <w:ilvl w:val="0"/>
          <w:numId w:val="0"/>
        </w:numPr>
        <w:spacing w:before="0" w:after="0" w:line="240" w:lineRule="auto"/>
        <w:ind w:firstLine="709"/>
        <w:jc w:val="both"/>
        <w:rPr>
          <w:b w:val="0"/>
          <w:szCs w:val="24"/>
        </w:rPr>
      </w:pPr>
      <w:r w:rsidRPr="00446647">
        <w:rPr>
          <w:b w:val="0"/>
          <w:szCs w:val="24"/>
        </w:rPr>
        <w:lastRenderedPageBreak/>
        <w:t>18. Материальные запасы. Оценка материальных запасов, приобретенных за плату, осуществляется по фактической стоимости приобретения с учетом расходов, связанных с их приобретением.</w:t>
      </w:r>
    </w:p>
    <w:p w:rsidR="001B7679" w:rsidRPr="00446647" w:rsidRDefault="001B7679" w:rsidP="005E56EE">
      <w:pPr>
        <w:spacing w:before="0" w:after="0" w:line="240" w:lineRule="auto"/>
        <w:ind w:firstLine="709"/>
        <w:rPr>
          <w:sz w:val="24"/>
          <w:szCs w:val="24"/>
        </w:rPr>
      </w:pPr>
      <w:r w:rsidRPr="00446647">
        <w:rPr>
          <w:sz w:val="24"/>
          <w:szCs w:val="24"/>
        </w:rPr>
        <w:t xml:space="preserve">При одновременном приобретении нескольких видов материальных запасов такие расходы распределяются пропорционально договорной цене приобретаемых материалов.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Признание в учете материалов, полученных при ликвидации нефинансовых материальных активов (в том числе ветоши, полученной от списания мягкого инвентаря), отражается по справедливой стоимости, определяемой методом рыночных цен.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Выбытие материальных запасов признается по средней фактической стоимости запасов. </w:t>
      </w:r>
    </w:p>
    <w:p w:rsidR="001B7679" w:rsidRPr="00446647" w:rsidRDefault="001B7679" w:rsidP="005E56EE">
      <w:pPr>
        <w:pStyle w:val="2"/>
        <w:spacing w:before="0" w:after="0" w:line="240" w:lineRule="auto"/>
        <w:ind w:firstLine="709"/>
        <w:rPr>
          <w:b/>
          <w:sz w:val="24"/>
          <w:szCs w:val="24"/>
        </w:rPr>
      </w:pPr>
      <w:r w:rsidRPr="00446647">
        <w:rPr>
          <w:sz w:val="24"/>
          <w:szCs w:val="24"/>
        </w:rPr>
        <w:t>Передача материальных запасов подрядчику для изготовления (создания) объектов нефинансовых активов осуществляется по Накладной на отпуск материалов.</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Выдача запасных частей и хозяйственных материалов (электролампочек, мыла, щеток и т.п.) на хозяйственные нужды оформляется Ведомостью выдачи материальных ценностей на нужды учреждения, которая является основанием для их списания.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В составе материальных запасов в учреждении учитываются предметы, используемые в деятельности учреждения в течение периода, не превышающего 12 месяцев, независимо от их стоимости, а также предметы, используемые в деятельности учреждения в течение периода, превышающего 12 месяцев, но не относящиеся к основным средствам в соответствии с ОКОФ, а также готовую продукцию, согласно перечню установленному пунктом 99 Инструкции №157н. </w:t>
      </w:r>
    </w:p>
    <w:p w:rsidR="001B7679" w:rsidRPr="00446647" w:rsidRDefault="001B7679" w:rsidP="005E56EE">
      <w:pPr>
        <w:pStyle w:val="2"/>
        <w:spacing w:before="0" w:after="0" w:line="240" w:lineRule="auto"/>
        <w:ind w:firstLine="709"/>
        <w:rPr>
          <w:b/>
          <w:sz w:val="24"/>
          <w:szCs w:val="24"/>
        </w:rPr>
      </w:pPr>
      <w:r w:rsidRPr="00446647">
        <w:rPr>
          <w:sz w:val="24"/>
          <w:szCs w:val="24"/>
        </w:rPr>
        <w:t>Оценку материальных запасов, приобретенных за плату, изготовленных (созданных) осуществлять  по фактической стоимости.</w:t>
      </w:r>
    </w:p>
    <w:p w:rsidR="001B7679" w:rsidRPr="00446647" w:rsidRDefault="001B7679" w:rsidP="005E56EE">
      <w:pPr>
        <w:spacing w:before="0" w:after="0" w:line="240" w:lineRule="auto"/>
        <w:ind w:firstLine="709"/>
        <w:rPr>
          <w:sz w:val="24"/>
          <w:szCs w:val="24"/>
        </w:rPr>
      </w:pPr>
      <w:r w:rsidRPr="00446647">
        <w:rPr>
          <w:sz w:val="24"/>
          <w:szCs w:val="24"/>
        </w:rPr>
        <w:t>Оценку покупных товаров, подлежащих использованию для собственных нужд учреждения, осуществляется по покупной стоимости в сумме фактических расходов на их приобретение.</w:t>
      </w:r>
    </w:p>
    <w:p w:rsidR="001B7679" w:rsidRPr="00446647" w:rsidRDefault="001B7679" w:rsidP="005E56EE">
      <w:pPr>
        <w:spacing w:before="0" w:after="0" w:line="240" w:lineRule="auto"/>
        <w:ind w:firstLine="709"/>
        <w:rPr>
          <w:sz w:val="24"/>
          <w:szCs w:val="24"/>
        </w:rPr>
      </w:pPr>
      <w:r w:rsidRPr="00446647">
        <w:rPr>
          <w:sz w:val="24"/>
          <w:szCs w:val="24"/>
        </w:rPr>
        <w:t xml:space="preserve">Списание (отпуск) материальных запасов производится по фактической стоимости каждой единицы. </w:t>
      </w:r>
    </w:p>
    <w:p w:rsidR="001B7679" w:rsidRPr="00446647" w:rsidRDefault="001B7679" w:rsidP="005E56EE">
      <w:pPr>
        <w:pStyle w:val="ConsPlusNormal"/>
        <w:widowControl/>
        <w:ind w:firstLine="709"/>
        <w:jc w:val="both"/>
        <w:rPr>
          <w:rFonts w:ascii="Times New Roman" w:hAnsi="Times New Roman" w:cs="Times New Roman"/>
          <w:sz w:val="24"/>
          <w:szCs w:val="24"/>
        </w:rPr>
      </w:pPr>
      <w:r w:rsidRPr="00446647">
        <w:rPr>
          <w:rFonts w:ascii="Times New Roman" w:hAnsi="Times New Roman" w:cs="Times New Roman"/>
          <w:sz w:val="24"/>
          <w:szCs w:val="24"/>
        </w:rPr>
        <w:t>Материальные ценности отображены на забалансовом учете в момент их выбытия с балансового счета в целях ремонта транспортных средств и учитываются в течение периода их эксплуатации (использования) в составе транспортного средства.</w:t>
      </w:r>
    </w:p>
    <w:p w:rsidR="001B7679" w:rsidRPr="00446647" w:rsidRDefault="001B7679" w:rsidP="005E56EE">
      <w:pPr>
        <w:spacing w:before="0" w:after="0" w:line="240" w:lineRule="auto"/>
        <w:ind w:firstLine="709"/>
        <w:rPr>
          <w:sz w:val="24"/>
          <w:szCs w:val="24"/>
        </w:rPr>
      </w:pPr>
      <w:r w:rsidRPr="00446647">
        <w:rPr>
          <w:sz w:val="24"/>
          <w:szCs w:val="24"/>
        </w:rPr>
        <w:t xml:space="preserve">   К материальным запасам относятся предметы, используемые в деятельности учреждения в течение периода, не превышающего 12 месяцев, независимо от их стоимости, в том числе:</w:t>
      </w:r>
    </w:p>
    <w:p w:rsidR="001B7679" w:rsidRPr="00446647" w:rsidRDefault="001B7679" w:rsidP="005E56EE">
      <w:pPr>
        <w:spacing w:before="0" w:after="0" w:line="240" w:lineRule="auto"/>
        <w:ind w:firstLine="709"/>
        <w:rPr>
          <w:sz w:val="24"/>
          <w:szCs w:val="24"/>
        </w:rPr>
      </w:pPr>
      <w:r w:rsidRPr="00446647">
        <w:rPr>
          <w:sz w:val="24"/>
          <w:szCs w:val="24"/>
        </w:rPr>
        <w:t>- мягкий инвентарь;</w:t>
      </w:r>
    </w:p>
    <w:p w:rsidR="001B7679" w:rsidRPr="00446647" w:rsidRDefault="001B7679" w:rsidP="005E56EE">
      <w:pPr>
        <w:spacing w:before="0" w:after="0" w:line="240" w:lineRule="auto"/>
        <w:ind w:firstLine="709"/>
        <w:rPr>
          <w:sz w:val="24"/>
          <w:szCs w:val="24"/>
        </w:rPr>
      </w:pPr>
      <w:r w:rsidRPr="00446647">
        <w:rPr>
          <w:sz w:val="24"/>
          <w:szCs w:val="24"/>
        </w:rPr>
        <w:t>- канцелярские и хозяйственные принадлежности.</w:t>
      </w:r>
    </w:p>
    <w:p w:rsidR="001B7679" w:rsidRPr="00446647" w:rsidRDefault="001B7679" w:rsidP="005E56EE">
      <w:pPr>
        <w:spacing w:before="0" w:after="0" w:line="240" w:lineRule="auto"/>
        <w:ind w:firstLine="709"/>
        <w:rPr>
          <w:bCs/>
          <w:sz w:val="24"/>
          <w:szCs w:val="24"/>
          <w:shd w:val="clear" w:color="auto" w:fill="FFFFFF"/>
        </w:rPr>
      </w:pPr>
      <w:r w:rsidRPr="00446647">
        <w:rPr>
          <w:sz w:val="24"/>
          <w:szCs w:val="24"/>
          <w:shd w:val="clear" w:color="auto" w:fill="FFFFFF"/>
        </w:rPr>
        <w:t>На счёте 010505000 «Мягкий инвентарь» учитываются следующие виды мягкого инвентаря: бельё (рубашки, сорочки, халаты и т.п.); постельное бельё и принадлежности (матрацы, подушки, одеяла, простыни, пододеяльники, наволочки, покрывала, мешки спальные и т.п.); одежда и обмундирование, включая спецодежду (костюмы, пальто, плащи, полушубки, платья, кофты, юбки, куртки, брюки и т.п.); обувь, включая специальную (ботинки, сапоги, сандалии, валенки (п. 118 Инструкции </w:t>
      </w:r>
      <w:r w:rsidRPr="00446647">
        <w:rPr>
          <w:bCs/>
          <w:sz w:val="24"/>
          <w:szCs w:val="24"/>
          <w:shd w:val="clear" w:color="auto" w:fill="FFFFFF"/>
        </w:rPr>
        <w:t>N</w:t>
      </w:r>
      <w:r w:rsidRPr="00446647">
        <w:rPr>
          <w:sz w:val="24"/>
          <w:szCs w:val="24"/>
          <w:shd w:val="clear" w:color="auto" w:fill="FFFFFF"/>
        </w:rPr>
        <w:t> </w:t>
      </w:r>
      <w:r w:rsidRPr="00446647">
        <w:rPr>
          <w:bCs/>
          <w:sz w:val="24"/>
          <w:szCs w:val="24"/>
          <w:shd w:val="clear" w:color="auto" w:fill="FFFFFF"/>
        </w:rPr>
        <w:t>157н).</w:t>
      </w:r>
    </w:p>
    <w:p w:rsidR="001B7679" w:rsidRPr="00446647" w:rsidRDefault="001B7679" w:rsidP="005E56EE">
      <w:pPr>
        <w:pStyle w:val="afd"/>
        <w:spacing w:before="0" w:beforeAutospacing="0" w:after="0" w:afterAutospacing="0"/>
        <w:ind w:firstLine="709"/>
        <w:jc w:val="both"/>
      </w:pPr>
      <w:r w:rsidRPr="00446647">
        <w:t xml:space="preserve">В состав специальной одежды входит: специальная одежда, специальная обувь и предохранительные приспособления (комбинезоны, костюмы, куртки, брюки, халаты, полушубки, тулупы, различная обувь, рукавицы, очки, шлемы, противогазы, респираторы, другие виды специальной одежды), функционально ориентированные на охрану труда, технику безопасности, гражданскую оборону, защиту населения от чрезвычайных ситуаций природного и техногенного характера (в ред. </w:t>
      </w:r>
      <w:hyperlink r:id="rId15" w:history="1">
        <w:r w:rsidRPr="00446647">
          <w:rPr>
            <w:rStyle w:val="aa"/>
            <w:color w:val="auto"/>
            <w:u w:val="none"/>
          </w:rPr>
          <w:t>Приказа</w:t>
        </w:r>
      </w:hyperlink>
      <w:r w:rsidRPr="00446647">
        <w:t xml:space="preserve"> Минфина России от 14.09.2020 N 198н).</w:t>
      </w:r>
    </w:p>
    <w:p w:rsidR="001B7679" w:rsidRPr="00446647" w:rsidRDefault="001B7679" w:rsidP="005E56EE">
      <w:pPr>
        <w:shd w:val="clear" w:color="auto" w:fill="FFFFFF"/>
        <w:spacing w:before="0" w:after="0" w:line="240" w:lineRule="auto"/>
        <w:ind w:firstLine="709"/>
        <w:rPr>
          <w:sz w:val="24"/>
          <w:szCs w:val="24"/>
        </w:rPr>
      </w:pPr>
      <w:r w:rsidRPr="00446647">
        <w:rPr>
          <w:sz w:val="24"/>
          <w:szCs w:val="24"/>
        </w:rPr>
        <w:t>А аналитический учет ведут по наименованиям предметов, количеству, их стоимости, группам и материально ответственным лицам на карточках количественно-суммового учета.</w:t>
      </w:r>
    </w:p>
    <w:p w:rsidR="001B7679" w:rsidRPr="00446647" w:rsidRDefault="001B7679" w:rsidP="005E56EE">
      <w:pPr>
        <w:shd w:val="clear" w:color="auto" w:fill="FFFFFF"/>
        <w:spacing w:before="0" w:after="0" w:line="240" w:lineRule="auto"/>
        <w:ind w:firstLine="709"/>
        <w:rPr>
          <w:sz w:val="24"/>
          <w:szCs w:val="24"/>
        </w:rPr>
      </w:pPr>
      <w:r w:rsidRPr="00446647">
        <w:rPr>
          <w:sz w:val="24"/>
          <w:szCs w:val="24"/>
        </w:rPr>
        <w:t>Весь поступивший в учреждение мягкий инвентарь промаркирован.</w:t>
      </w:r>
    </w:p>
    <w:p w:rsidR="001B7679" w:rsidRPr="00446647" w:rsidRDefault="001B7679" w:rsidP="005E56EE">
      <w:pPr>
        <w:spacing w:before="0" w:after="0" w:line="240" w:lineRule="auto"/>
        <w:ind w:firstLine="709"/>
        <w:rPr>
          <w:sz w:val="24"/>
          <w:szCs w:val="24"/>
        </w:rPr>
      </w:pPr>
      <w:r w:rsidRPr="00446647">
        <w:rPr>
          <w:sz w:val="24"/>
          <w:szCs w:val="24"/>
          <w:shd w:val="clear" w:color="auto" w:fill="FFFFFF"/>
        </w:rPr>
        <w:t>Для маркировки </w:t>
      </w:r>
      <w:r w:rsidRPr="00446647">
        <w:rPr>
          <w:bCs/>
          <w:sz w:val="24"/>
          <w:szCs w:val="24"/>
          <w:shd w:val="clear" w:color="auto" w:fill="FFFFFF"/>
        </w:rPr>
        <w:t>мягкого</w:t>
      </w:r>
      <w:r w:rsidRPr="00446647">
        <w:rPr>
          <w:sz w:val="24"/>
          <w:szCs w:val="24"/>
          <w:shd w:val="clear" w:color="auto" w:fill="FFFFFF"/>
        </w:rPr>
        <w:t> </w:t>
      </w:r>
      <w:r w:rsidRPr="00446647">
        <w:rPr>
          <w:bCs/>
          <w:sz w:val="24"/>
          <w:szCs w:val="24"/>
          <w:shd w:val="clear" w:color="auto" w:fill="FFFFFF"/>
        </w:rPr>
        <w:t>инвентаря</w:t>
      </w:r>
      <w:r w:rsidRPr="00446647">
        <w:rPr>
          <w:sz w:val="24"/>
          <w:szCs w:val="24"/>
          <w:shd w:val="clear" w:color="auto" w:fill="FFFFFF"/>
        </w:rPr>
        <w:t> применяется несмываемая штемпельная краска, предназначенная для нанесения штампов на хлопчатобумажные, синтетические и смесовые ткани. Краски изготавливают по оригинальной эксклюзивной рецептуре, они должны выдерживать многократные стирки с кипячением, с использованием стиральных порошков и отбеливателей. Штамп для маркировки </w:t>
      </w:r>
      <w:r w:rsidRPr="00446647">
        <w:rPr>
          <w:bCs/>
          <w:sz w:val="24"/>
          <w:szCs w:val="24"/>
          <w:shd w:val="clear" w:color="auto" w:fill="FFFFFF"/>
        </w:rPr>
        <w:t>мягкого</w:t>
      </w:r>
      <w:r w:rsidRPr="00446647">
        <w:rPr>
          <w:sz w:val="24"/>
          <w:szCs w:val="24"/>
          <w:shd w:val="clear" w:color="auto" w:fill="FFFFFF"/>
        </w:rPr>
        <w:t> </w:t>
      </w:r>
      <w:r w:rsidRPr="00446647">
        <w:rPr>
          <w:bCs/>
          <w:sz w:val="24"/>
          <w:szCs w:val="24"/>
          <w:shd w:val="clear" w:color="auto" w:fill="FFFFFF"/>
        </w:rPr>
        <w:t>инвентаря хранится в сейфе у ответственного за выдачу и хранение инвентаря, заместителя директора по административно-хозяйственной работе.</w:t>
      </w:r>
    </w:p>
    <w:p w:rsidR="001B7679" w:rsidRPr="00446647" w:rsidRDefault="001B7679" w:rsidP="005E56EE">
      <w:pPr>
        <w:spacing w:before="0" w:after="0" w:line="240" w:lineRule="auto"/>
        <w:ind w:firstLine="709"/>
        <w:rPr>
          <w:sz w:val="24"/>
          <w:szCs w:val="24"/>
        </w:rPr>
      </w:pPr>
      <w:r w:rsidRPr="00446647">
        <w:rPr>
          <w:sz w:val="24"/>
          <w:szCs w:val="24"/>
        </w:rPr>
        <w:t xml:space="preserve">Единицей учета МПЗ является номенклатурный номер. МПЗ принимаются к учету по фактической стоимости. Выбытие (отпуск) материальных запасов производится по средней фактической стоимости. </w:t>
      </w:r>
    </w:p>
    <w:p w:rsidR="001B7679" w:rsidRPr="00446647" w:rsidRDefault="001B7679" w:rsidP="005E56EE">
      <w:pPr>
        <w:spacing w:before="0" w:after="0" w:line="240" w:lineRule="auto"/>
        <w:ind w:firstLine="709"/>
        <w:rPr>
          <w:sz w:val="24"/>
          <w:szCs w:val="24"/>
        </w:rPr>
      </w:pPr>
      <w:r w:rsidRPr="00446647">
        <w:rPr>
          <w:sz w:val="24"/>
          <w:szCs w:val="24"/>
        </w:rPr>
        <w:lastRenderedPageBreak/>
        <w:t>Хозяйственные материалы для текущих нужд, канцелярские принадлежности, списываются на расходы, если указанные МПЗ приобретены и одновременно выданы на текущие нужды на основании ведомости выдачи материальных ценностей на нужды учреждения в соответствии с нормами расхода хозяйственных материалов, инвентаря, моющих, чистящих и дезинфицирующих средств, предназначенных для содержания в чистоте бытовых, служебных, производственных помещений и территорий и нормами расхода канцелярских материалов  для административно-хозяйственной работы колледжа (приложение 18).</w:t>
      </w:r>
    </w:p>
    <w:p w:rsidR="001B7679" w:rsidRPr="00446647" w:rsidRDefault="001B7679" w:rsidP="005E56EE">
      <w:pPr>
        <w:spacing w:before="0" w:after="0" w:line="240" w:lineRule="auto"/>
        <w:ind w:firstLine="709"/>
        <w:rPr>
          <w:sz w:val="24"/>
          <w:szCs w:val="24"/>
        </w:rPr>
      </w:pPr>
      <w:r w:rsidRPr="00446647">
        <w:rPr>
          <w:sz w:val="24"/>
          <w:szCs w:val="24"/>
        </w:rPr>
        <w:t xml:space="preserve">Учет бланков строгой отчетности (далее - БСО) ведется на забалансовом </w:t>
      </w:r>
      <w:hyperlink r:id="rId16" w:history="1">
        <w:r w:rsidRPr="00446647">
          <w:rPr>
            <w:sz w:val="24"/>
            <w:szCs w:val="24"/>
          </w:rPr>
          <w:t>счете 03</w:t>
        </w:r>
      </w:hyperlink>
      <w:r w:rsidRPr="00446647">
        <w:rPr>
          <w:sz w:val="24"/>
          <w:szCs w:val="24"/>
        </w:rPr>
        <w:t xml:space="preserve"> "Бланки строгой отчетности" в условной оценке 1 руб.</w:t>
      </w:r>
    </w:p>
    <w:p w:rsidR="001B7679" w:rsidRPr="00446647" w:rsidRDefault="001B7679" w:rsidP="005E56EE">
      <w:pPr>
        <w:spacing w:before="0" w:after="0" w:line="240" w:lineRule="auto"/>
        <w:ind w:firstLine="709"/>
        <w:rPr>
          <w:sz w:val="24"/>
          <w:szCs w:val="24"/>
        </w:rPr>
      </w:pPr>
      <w:r w:rsidRPr="00446647">
        <w:rPr>
          <w:sz w:val="24"/>
          <w:szCs w:val="24"/>
        </w:rPr>
        <w:t>Аналитический учет по счету 03 ведется по каждому виду бланков и местам их хранения в книге по учету бланков строгой отчетности по видам, сериям и номерам с указанием даты получения (выдачи) бланков строгой отчетности, количества, а также подписи получившего их лица.</w:t>
      </w:r>
    </w:p>
    <w:p w:rsidR="001B7679" w:rsidRPr="00446647" w:rsidRDefault="001B7679" w:rsidP="005E56EE">
      <w:pPr>
        <w:spacing w:before="0" w:after="0" w:line="240" w:lineRule="auto"/>
        <w:ind w:firstLine="709"/>
        <w:rPr>
          <w:sz w:val="24"/>
          <w:szCs w:val="24"/>
        </w:rPr>
      </w:pPr>
      <w:r w:rsidRPr="00446647">
        <w:rPr>
          <w:sz w:val="24"/>
          <w:szCs w:val="24"/>
        </w:rPr>
        <w:t>Списание израсходованных, а также испорченных БСО производится на основании акта о списании бланков строгой отчетности (</w:t>
      </w:r>
      <w:hyperlink r:id="rId17" w:history="1">
        <w:r w:rsidRPr="00446647">
          <w:rPr>
            <w:sz w:val="24"/>
            <w:szCs w:val="24"/>
          </w:rPr>
          <w:t>п. п. 337</w:t>
        </w:r>
      </w:hyperlink>
      <w:r w:rsidRPr="00446647">
        <w:rPr>
          <w:sz w:val="24"/>
          <w:szCs w:val="24"/>
        </w:rPr>
        <w:t xml:space="preserve"> - </w:t>
      </w:r>
      <w:hyperlink r:id="rId18" w:history="1">
        <w:r w:rsidRPr="00446647">
          <w:rPr>
            <w:sz w:val="24"/>
            <w:szCs w:val="24"/>
          </w:rPr>
          <w:t>338</w:t>
        </w:r>
      </w:hyperlink>
      <w:r w:rsidRPr="00446647">
        <w:rPr>
          <w:sz w:val="24"/>
          <w:szCs w:val="24"/>
        </w:rPr>
        <w:t xml:space="preserve"> Инструкции № 157н), (Основание: пункты 99, 100, 101 Инструкции к Единому плану счетов № 157н)</w:t>
      </w:r>
    </w:p>
    <w:p w:rsidR="001B7679" w:rsidRPr="00446647" w:rsidRDefault="001B7679" w:rsidP="005E56EE">
      <w:pPr>
        <w:pStyle w:val="1"/>
        <w:numPr>
          <w:ilvl w:val="0"/>
          <w:numId w:val="0"/>
        </w:numPr>
        <w:spacing w:before="0" w:after="0" w:line="240" w:lineRule="auto"/>
        <w:ind w:firstLine="709"/>
        <w:jc w:val="both"/>
        <w:rPr>
          <w:b w:val="0"/>
          <w:szCs w:val="24"/>
        </w:rPr>
      </w:pPr>
      <w:r w:rsidRPr="00446647">
        <w:rPr>
          <w:b w:val="0"/>
          <w:szCs w:val="24"/>
        </w:rPr>
        <w:t>19. Непроизводственные активы</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Земельные участки, закрепленные за учреждением на праве постоянного (бессрочного) пользования (в т. ч. расположенные под объектами недвижимости), учитываются на счете 0.103.11.000 «Земля – недвижимое имущество учреждения». Основание для постановки на учет – свидетельство, подтверждающее право пользования земельным участком. Учет ведется по рыночной (кадастровой) стоимости на дату принятия к бухгалтерскому учету. </w:t>
      </w:r>
    </w:p>
    <w:p w:rsidR="001B7679" w:rsidRPr="00446647" w:rsidRDefault="001B7679" w:rsidP="005E56EE">
      <w:pPr>
        <w:spacing w:before="0" w:after="0" w:line="240" w:lineRule="auto"/>
        <w:ind w:firstLine="709"/>
        <w:rPr>
          <w:sz w:val="24"/>
          <w:szCs w:val="24"/>
        </w:rPr>
      </w:pPr>
      <w:r w:rsidRPr="00446647">
        <w:rPr>
          <w:sz w:val="24"/>
          <w:szCs w:val="24"/>
        </w:rPr>
        <w:t xml:space="preserve"> При переоценки кадастровой стоимости земельного участка - стоимость участка  учете корректируется и отражается в отчетности. </w:t>
      </w:r>
    </w:p>
    <w:p w:rsidR="001B7679" w:rsidRPr="00446647" w:rsidRDefault="001B7679" w:rsidP="005E56EE">
      <w:pPr>
        <w:spacing w:before="0" w:after="0" w:line="240" w:lineRule="auto"/>
        <w:ind w:firstLine="709"/>
        <w:rPr>
          <w:sz w:val="24"/>
          <w:szCs w:val="24"/>
        </w:rPr>
      </w:pPr>
      <w:r w:rsidRPr="00446647">
        <w:rPr>
          <w:sz w:val="24"/>
          <w:szCs w:val="24"/>
        </w:rPr>
        <w:t>20. Стоимость безвозмездно полученных нефинансовых активов</w:t>
      </w:r>
    </w:p>
    <w:p w:rsidR="001B7679" w:rsidRPr="00446647" w:rsidRDefault="001B7679" w:rsidP="005E56EE">
      <w:pPr>
        <w:pStyle w:val="2"/>
        <w:spacing w:before="0" w:after="0" w:line="240" w:lineRule="auto"/>
        <w:ind w:firstLine="709"/>
        <w:rPr>
          <w:b/>
          <w:sz w:val="24"/>
          <w:szCs w:val="24"/>
        </w:rPr>
      </w:pPr>
      <w:r w:rsidRPr="00446647">
        <w:rPr>
          <w:sz w:val="24"/>
          <w:szCs w:val="24"/>
        </w:rPr>
        <w:t>Безвозмездно полученные объекты нефинансовых активов, а также неучтенные объекты, выявленные при проведении проверок и инвентаризаций, принимаются к учету по их текущей оценочной стоимости, определенной на дату принятия к бухгалтерскому учету.</w:t>
      </w:r>
    </w:p>
    <w:p w:rsidR="001B7679" w:rsidRPr="00446647" w:rsidRDefault="001B7679" w:rsidP="005E56EE">
      <w:pPr>
        <w:spacing w:before="0" w:after="0" w:line="240" w:lineRule="auto"/>
        <w:ind w:firstLine="709"/>
        <w:rPr>
          <w:sz w:val="24"/>
          <w:szCs w:val="24"/>
        </w:rPr>
      </w:pPr>
      <w:r w:rsidRPr="00446647">
        <w:rPr>
          <w:sz w:val="24"/>
          <w:szCs w:val="24"/>
        </w:rPr>
        <w:t xml:space="preserve">Текущая оценочная стоимость определяется комиссией по поступлению и выбытию активов исходя из текущих рыночных цен на аналогичные материальные ценности. Данные о действующей цене должны быть подтверждены документально: </w:t>
      </w:r>
    </w:p>
    <w:p w:rsidR="001B7679" w:rsidRPr="00446647" w:rsidRDefault="001B7679" w:rsidP="005E56EE">
      <w:pPr>
        <w:spacing w:before="0" w:after="0" w:line="240" w:lineRule="auto"/>
        <w:ind w:firstLine="709"/>
        <w:rPr>
          <w:b/>
          <w:sz w:val="24"/>
          <w:szCs w:val="24"/>
        </w:rPr>
      </w:pPr>
      <w:r w:rsidRPr="00446647">
        <w:rPr>
          <w:rStyle w:val="fill"/>
          <w:b w:val="0"/>
          <w:i w:val="0"/>
          <w:color w:val="auto"/>
        </w:rPr>
        <w:t>– справками (другими подтверждающими документами) Росстата;</w:t>
      </w:r>
    </w:p>
    <w:p w:rsidR="001B7679" w:rsidRPr="00446647" w:rsidRDefault="001B7679" w:rsidP="005E56EE">
      <w:pPr>
        <w:spacing w:before="0" w:after="0" w:line="240" w:lineRule="auto"/>
        <w:ind w:firstLine="709"/>
        <w:rPr>
          <w:b/>
          <w:sz w:val="24"/>
          <w:szCs w:val="24"/>
        </w:rPr>
      </w:pPr>
      <w:r w:rsidRPr="00446647">
        <w:rPr>
          <w:rStyle w:val="fill"/>
          <w:b w:val="0"/>
          <w:i w:val="0"/>
          <w:color w:val="auto"/>
        </w:rPr>
        <w:t>– прайс-листами заводов-изготовителей;</w:t>
      </w:r>
    </w:p>
    <w:p w:rsidR="001B7679" w:rsidRPr="00446647" w:rsidRDefault="001B7679" w:rsidP="005E56EE">
      <w:pPr>
        <w:spacing w:before="0" w:after="0" w:line="240" w:lineRule="auto"/>
        <w:ind w:firstLine="709"/>
        <w:rPr>
          <w:b/>
          <w:sz w:val="24"/>
          <w:szCs w:val="24"/>
        </w:rPr>
      </w:pPr>
      <w:r w:rsidRPr="00446647">
        <w:rPr>
          <w:rStyle w:val="fill"/>
          <w:b w:val="0"/>
          <w:i w:val="0"/>
          <w:color w:val="auto"/>
        </w:rPr>
        <w:t>– справками (другими подтверждающими документами) оценщиков;</w:t>
      </w:r>
    </w:p>
    <w:p w:rsidR="001B7679" w:rsidRPr="00446647" w:rsidRDefault="001B7679" w:rsidP="005E56EE">
      <w:pPr>
        <w:spacing w:before="0" w:after="0" w:line="240" w:lineRule="auto"/>
        <w:ind w:firstLine="709"/>
        <w:rPr>
          <w:b/>
          <w:sz w:val="24"/>
          <w:szCs w:val="24"/>
        </w:rPr>
      </w:pPr>
      <w:r w:rsidRPr="00446647">
        <w:rPr>
          <w:rStyle w:val="fill"/>
          <w:b w:val="0"/>
          <w:i w:val="0"/>
          <w:color w:val="auto"/>
        </w:rPr>
        <w:t>– информацией, размещенной в СМИ, и т. д.</w:t>
      </w:r>
    </w:p>
    <w:p w:rsidR="001B7679" w:rsidRPr="00446647" w:rsidRDefault="001B7679" w:rsidP="005E56EE">
      <w:pPr>
        <w:spacing w:before="0" w:after="0" w:line="240" w:lineRule="auto"/>
        <w:ind w:firstLine="709"/>
        <w:rPr>
          <w:sz w:val="24"/>
          <w:szCs w:val="24"/>
        </w:rPr>
      </w:pPr>
      <w:r w:rsidRPr="00446647">
        <w:rPr>
          <w:sz w:val="24"/>
          <w:szCs w:val="24"/>
        </w:rPr>
        <w:t>В случаях невозможности документального подтверждения стоимость определяется экспертным путем.</w:t>
      </w:r>
    </w:p>
    <w:p w:rsidR="001B7679" w:rsidRPr="00446647" w:rsidRDefault="001B7679" w:rsidP="005E56EE">
      <w:pPr>
        <w:spacing w:before="0" w:after="0" w:line="240" w:lineRule="auto"/>
        <w:ind w:firstLine="709"/>
        <w:rPr>
          <w:sz w:val="24"/>
          <w:szCs w:val="24"/>
        </w:rPr>
      </w:pPr>
      <w:r w:rsidRPr="00446647">
        <w:rPr>
          <w:sz w:val="24"/>
          <w:szCs w:val="24"/>
        </w:rPr>
        <w:t>При возникновении затруднений при определении текущей оценочной стоимости комиссией учреждения стоимость определяется специализированной организацией (оценщиком) на основании договора (контракта).</w:t>
      </w:r>
    </w:p>
    <w:p w:rsidR="001B7679" w:rsidRPr="00446647" w:rsidRDefault="001B7679" w:rsidP="005E56EE">
      <w:pPr>
        <w:pStyle w:val="1"/>
        <w:numPr>
          <w:ilvl w:val="0"/>
          <w:numId w:val="0"/>
        </w:numPr>
        <w:spacing w:before="0" w:after="0" w:line="240" w:lineRule="auto"/>
        <w:ind w:firstLine="709"/>
        <w:jc w:val="both"/>
        <w:rPr>
          <w:b w:val="0"/>
          <w:szCs w:val="24"/>
        </w:rPr>
      </w:pPr>
      <w:r w:rsidRPr="00446647">
        <w:rPr>
          <w:b w:val="0"/>
          <w:szCs w:val="24"/>
        </w:rPr>
        <w:t>21. Критерии отнесения затрат учреждения к общехозяйственным расходам</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В составе общехозяйственных расходов (ст. 80) учреждения учитываются затраты, которые напрямую не связаны с оказанием образовательных (дополнительных) программ (услуг), но являются необходимым условием содержания и управления учреждением в целом.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Расходы, произведенные в текущем отчетном периоде, но относящиеся к будущим отчетным периодам, подлежат отнесению на счет 0.401.50.000 «Расходы будущих периодов». Впоследствии расходы списываются равномерно на финансовый результат текущего финансового года в течение периода, к которому они относятся. Исключение – расходы на выплату отпускных, для покрытия которых в учреждении создается резерв предстоящих расходов. </w:t>
      </w:r>
    </w:p>
    <w:p w:rsidR="001B7679" w:rsidRPr="00446647" w:rsidRDefault="001B7679" w:rsidP="005E56EE">
      <w:pPr>
        <w:spacing w:before="0" w:after="0" w:line="240" w:lineRule="auto"/>
        <w:ind w:firstLine="709"/>
        <w:rPr>
          <w:sz w:val="24"/>
          <w:szCs w:val="24"/>
        </w:rPr>
      </w:pPr>
      <w:r w:rsidRPr="00446647">
        <w:rPr>
          <w:sz w:val="24"/>
          <w:szCs w:val="24"/>
        </w:rPr>
        <w:t>В составе РБП учитываются расходы:</w:t>
      </w:r>
    </w:p>
    <w:p w:rsidR="001B7679" w:rsidRPr="00446647" w:rsidRDefault="001B7679" w:rsidP="005E56EE">
      <w:pPr>
        <w:spacing w:before="0" w:after="0" w:line="240" w:lineRule="auto"/>
        <w:ind w:firstLine="709"/>
        <w:rPr>
          <w:sz w:val="24"/>
          <w:szCs w:val="24"/>
        </w:rPr>
      </w:pPr>
      <w:r w:rsidRPr="00446647">
        <w:rPr>
          <w:sz w:val="24"/>
          <w:szCs w:val="24"/>
        </w:rPr>
        <w:t>- связанные с добровольным страхованием (пенсионным обеспечением) сотрудников учреждения;</w:t>
      </w:r>
    </w:p>
    <w:p w:rsidR="001B7679" w:rsidRPr="00446647" w:rsidRDefault="001B7679" w:rsidP="005E56EE">
      <w:pPr>
        <w:spacing w:before="0" w:after="0" w:line="240" w:lineRule="auto"/>
        <w:ind w:firstLine="709"/>
        <w:rPr>
          <w:sz w:val="24"/>
          <w:szCs w:val="24"/>
        </w:rPr>
      </w:pPr>
      <w:r w:rsidRPr="00446647">
        <w:rPr>
          <w:sz w:val="24"/>
          <w:szCs w:val="24"/>
        </w:rPr>
        <w:t>- приобретением неисключительного права пользования в течение нескольких отчетных периодов нематериальными активами;</w:t>
      </w:r>
    </w:p>
    <w:p w:rsidR="001B7679" w:rsidRPr="00446647" w:rsidRDefault="001B7679" w:rsidP="005E56EE">
      <w:pPr>
        <w:spacing w:before="0" w:after="0" w:line="240" w:lineRule="auto"/>
        <w:ind w:firstLine="709"/>
        <w:rPr>
          <w:sz w:val="24"/>
          <w:szCs w:val="24"/>
        </w:rPr>
      </w:pPr>
      <w:r w:rsidRPr="00446647">
        <w:rPr>
          <w:sz w:val="24"/>
          <w:szCs w:val="24"/>
        </w:rPr>
        <w:t>- неравномерно производимым в течение года ремонтом основных средств;</w:t>
      </w:r>
    </w:p>
    <w:p w:rsidR="001B7679" w:rsidRPr="00446647" w:rsidRDefault="001B7679" w:rsidP="005E56EE">
      <w:pPr>
        <w:spacing w:before="0" w:after="0" w:line="240" w:lineRule="auto"/>
        <w:ind w:firstLine="709"/>
        <w:rPr>
          <w:sz w:val="24"/>
          <w:szCs w:val="24"/>
        </w:rPr>
      </w:pPr>
      <w:r w:rsidRPr="00446647">
        <w:rPr>
          <w:sz w:val="24"/>
          <w:szCs w:val="24"/>
        </w:rPr>
        <w:t xml:space="preserve">- иными аналогичными расходами. </w:t>
      </w:r>
    </w:p>
    <w:p w:rsidR="001B7679" w:rsidRPr="00446647" w:rsidRDefault="001B7679" w:rsidP="005E56EE">
      <w:pPr>
        <w:pStyle w:val="2"/>
        <w:spacing w:before="0" w:after="0" w:line="240" w:lineRule="auto"/>
        <w:ind w:firstLine="709"/>
        <w:rPr>
          <w:b/>
          <w:sz w:val="24"/>
          <w:szCs w:val="24"/>
        </w:rPr>
      </w:pPr>
      <w:r w:rsidRPr="00446647">
        <w:rPr>
          <w:sz w:val="24"/>
          <w:szCs w:val="24"/>
        </w:rPr>
        <w:lastRenderedPageBreak/>
        <w:t xml:space="preserve">22. В бухучете расчеты по НДС и налогу на прибыль отражать по статье КОСГУ 130 «Доходы от оказания платных услуг (работ)».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23. Себестоимость оказанных услуг определяется отдельно для каждого вида услуг и состоит из прямых, накладных и общехозяйственных расходов. </w:t>
      </w:r>
    </w:p>
    <w:p w:rsidR="001B7679" w:rsidRPr="00446647" w:rsidRDefault="001B7679" w:rsidP="005E56EE">
      <w:pPr>
        <w:pStyle w:val="2"/>
        <w:spacing w:before="0" w:after="0" w:line="240" w:lineRule="auto"/>
        <w:ind w:firstLine="709"/>
        <w:rPr>
          <w:b/>
          <w:sz w:val="24"/>
          <w:szCs w:val="24"/>
        </w:rPr>
      </w:pPr>
      <w:r w:rsidRPr="00446647">
        <w:rPr>
          <w:sz w:val="24"/>
          <w:szCs w:val="24"/>
        </w:rPr>
        <w:t>Прямыми расходами признаются расходы, которые осуществлены непосредственно для оказания конкретного вида услуг.</w:t>
      </w:r>
    </w:p>
    <w:p w:rsidR="001B7679" w:rsidRPr="00446647" w:rsidRDefault="001B7679" w:rsidP="005E56EE">
      <w:pPr>
        <w:spacing w:before="0" w:after="0" w:line="240" w:lineRule="auto"/>
        <w:ind w:firstLine="709"/>
        <w:rPr>
          <w:sz w:val="24"/>
          <w:szCs w:val="24"/>
        </w:rPr>
      </w:pPr>
      <w:r w:rsidRPr="00446647">
        <w:rPr>
          <w:sz w:val="24"/>
          <w:szCs w:val="24"/>
        </w:rPr>
        <w:t>Накладными расходами признаются расходы, которые непосредственно не связаны с оказанием услуг, однако осуществлены для обеспечения оказания услуг.</w:t>
      </w:r>
    </w:p>
    <w:p w:rsidR="001B7679" w:rsidRPr="00446647" w:rsidRDefault="001B7679" w:rsidP="005E56EE">
      <w:pPr>
        <w:spacing w:before="0" w:after="0" w:line="240" w:lineRule="auto"/>
        <w:ind w:firstLine="709"/>
        <w:rPr>
          <w:sz w:val="24"/>
          <w:szCs w:val="24"/>
        </w:rPr>
      </w:pPr>
      <w:r w:rsidRPr="00446647">
        <w:rPr>
          <w:sz w:val="24"/>
          <w:szCs w:val="24"/>
        </w:rPr>
        <w:t>Общехозяйственными признаются расходы, которые не связаны с оказанием услуг и осуществлены для обеспечения функционирования учреждения в целом как хозяйствующего субъекта.</w:t>
      </w:r>
    </w:p>
    <w:p w:rsidR="001B7679" w:rsidRPr="00446647" w:rsidRDefault="001B7679" w:rsidP="005E56EE">
      <w:pPr>
        <w:pStyle w:val="2"/>
        <w:spacing w:before="0" w:after="0" w:line="240" w:lineRule="auto"/>
        <w:ind w:firstLine="709"/>
        <w:rPr>
          <w:b/>
          <w:sz w:val="24"/>
          <w:szCs w:val="24"/>
        </w:rPr>
      </w:pPr>
      <w:r w:rsidRPr="00446647">
        <w:rPr>
          <w:sz w:val="24"/>
          <w:szCs w:val="24"/>
        </w:rPr>
        <w:t>В составе прямых расходов отражаются:</w:t>
      </w:r>
    </w:p>
    <w:p w:rsidR="001B7679" w:rsidRPr="00446647" w:rsidRDefault="001B7679" w:rsidP="005E56EE">
      <w:pPr>
        <w:pStyle w:val="ab"/>
        <w:spacing w:before="0" w:after="0" w:line="240" w:lineRule="auto"/>
        <w:ind w:firstLine="709"/>
        <w:jc w:val="both"/>
        <w:rPr>
          <w:sz w:val="24"/>
          <w:szCs w:val="24"/>
        </w:rPr>
      </w:pPr>
      <w:r w:rsidRPr="00446647">
        <w:rPr>
          <w:sz w:val="24"/>
          <w:szCs w:val="24"/>
        </w:rPr>
        <w:t>расходы на оплату труда и начисления на выплаты по оплате труда работников, непосредственно участвующих в оказании услуг;</w:t>
      </w:r>
    </w:p>
    <w:p w:rsidR="001B7679" w:rsidRPr="00446647" w:rsidRDefault="001B7679" w:rsidP="005E56EE">
      <w:pPr>
        <w:pStyle w:val="ab"/>
        <w:spacing w:before="0" w:after="0" w:line="240" w:lineRule="auto"/>
        <w:ind w:firstLine="709"/>
        <w:jc w:val="both"/>
        <w:rPr>
          <w:sz w:val="24"/>
          <w:szCs w:val="24"/>
        </w:rPr>
      </w:pPr>
      <w:r w:rsidRPr="00446647">
        <w:rPr>
          <w:sz w:val="24"/>
          <w:szCs w:val="24"/>
        </w:rPr>
        <w:t>расходы на приобретение материальных запасов, потребляемых в процессе оказания услуг;</w:t>
      </w:r>
    </w:p>
    <w:p w:rsidR="001B7679" w:rsidRPr="00446647" w:rsidRDefault="001B7679" w:rsidP="005E56EE">
      <w:pPr>
        <w:pStyle w:val="ab"/>
        <w:spacing w:before="0" w:after="0" w:line="240" w:lineRule="auto"/>
        <w:ind w:firstLine="709"/>
        <w:jc w:val="both"/>
        <w:rPr>
          <w:sz w:val="24"/>
          <w:szCs w:val="24"/>
        </w:rPr>
      </w:pPr>
      <w:r w:rsidRPr="00446647">
        <w:rPr>
          <w:sz w:val="24"/>
          <w:szCs w:val="24"/>
        </w:rPr>
        <w:t>расходы на приобретение основных средств стоимостью до 10 000 руб. включительно, используемых непосредственно для оказания услуг;</w:t>
      </w:r>
    </w:p>
    <w:p w:rsidR="001B7679" w:rsidRPr="00446647" w:rsidRDefault="001B7679" w:rsidP="005E56EE">
      <w:pPr>
        <w:pStyle w:val="ab"/>
        <w:spacing w:before="0" w:after="0" w:line="240" w:lineRule="auto"/>
        <w:ind w:firstLine="709"/>
        <w:jc w:val="both"/>
        <w:rPr>
          <w:sz w:val="24"/>
          <w:szCs w:val="24"/>
        </w:rPr>
      </w:pPr>
      <w:r w:rsidRPr="00446647">
        <w:rPr>
          <w:sz w:val="24"/>
          <w:szCs w:val="24"/>
        </w:rPr>
        <w:t>амортизация основных средств, непосредственно используемых для оказания услуг;</w:t>
      </w:r>
    </w:p>
    <w:p w:rsidR="001B7679" w:rsidRPr="00446647" w:rsidRDefault="001B7679" w:rsidP="005E56EE">
      <w:pPr>
        <w:pStyle w:val="ab"/>
        <w:spacing w:before="0" w:after="0" w:line="240" w:lineRule="auto"/>
        <w:ind w:firstLine="709"/>
        <w:jc w:val="both"/>
        <w:rPr>
          <w:sz w:val="24"/>
          <w:szCs w:val="24"/>
        </w:rPr>
      </w:pPr>
      <w:r w:rsidRPr="00446647">
        <w:rPr>
          <w:sz w:val="24"/>
          <w:szCs w:val="24"/>
        </w:rPr>
        <w:t>другие расходы, непосредственно связанные с оказанием услуг.</w:t>
      </w:r>
    </w:p>
    <w:p w:rsidR="001B7679" w:rsidRPr="00446647" w:rsidRDefault="001B7679" w:rsidP="005E56EE">
      <w:pPr>
        <w:pStyle w:val="2"/>
        <w:spacing w:before="0" w:after="0" w:line="240" w:lineRule="auto"/>
        <w:ind w:firstLine="709"/>
        <w:rPr>
          <w:b/>
          <w:sz w:val="24"/>
          <w:szCs w:val="24"/>
        </w:rPr>
      </w:pPr>
      <w:r w:rsidRPr="00446647">
        <w:rPr>
          <w:sz w:val="24"/>
          <w:szCs w:val="24"/>
        </w:rPr>
        <w:t>В составе накладных расходов при оказании услуг отражаются:</w:t>
      </w:r>
    </w:p>
    <w:p w:rsidR="001B7679" w:rsidRPr="00446647" w:rsidRDefault="001B7679" w:rsidP="005E56EE">
      <w:pPr>
        <w:pStyle w:val="ab"/>
        <w:spacing w:before="0" w:after="0" w:line="240" w:lineRule="auto"/>
        <w:ind w:firstLine="709"/>
        <w:jc w:val="both"/>
        <w:rPr>
          <w:sz w:val="24"/>
          <w:szCs w:val="24"/>
        </w:rPr>
      </w:pPr>
      <w:r w:rsidRPr="00446647">
        <w:rPr>
          <w:sz w:val="24"/>
          <w:szCs w:val="24"/>
        </w:rPr>
        <w:t>расходы на оплату труда и начисления на выплаты по оплате труда работников, обеспечивающих оказание услуг;</w:t>
      </w:r>
    </w:p>
    <w:p w:rsidR="001B7679" w:rsidRPr="00446647" w:rsidRDefault="001B7679" w:rsidP="005E56EE">
      <w:pPr>
        <w:pStyle w:val="ab"/>
        <w:spacing w:before="0" w:after="0" w:line="240" w:lineRule="auto"/>
        <w:ind w:firstLine="709"/>
        <w:jc w:val="both"/>
        <w:rPr>
          <w:sz w:val="24"/>
          <w:szCs w:val="24"/>
        </w:rPr>
      </w:pPr>
      <w:r w:rsidRPr="00446647">
        <w:rPr>
          <w:sz w:val="24"/>
          <w:szCs w:val="24"/>
        </w:rPr>
        <w:t>амортизация основных средств, обеспечивающих оказание услуг;</w:t>
      </w:r>
    </w:p>
    <w:p w:rsidR="001B7679" w:rsidRPr="00446647" w:rsidRDefault="001B7679" w:rsidP="005E56EE">
      <w:pPr>
        <w:pStyle w:val="ab"/>
        <w:spacing w:before="0" w:after="0" w:line="240" w:lineRule="auto"/>
        <w:ind w:firstLine="709"/>
        <w:jc w:val="both"/>
        <w:rPr>
          <w:sz w:val="24"/>
          <w:szCs w:val="24"/>
        </w:rPr>
      </w:pPr>
      <w:r w:rsidRPr="00446647">
        <w:rPr>
          <w:sz w:val="24"/>
          <w:szCs w:val="24"/>
        </w:rPr>
        <w:t>расходы на содержание имущества, используемого при оказании услуг.</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В составе общехозяйственных расходов выделяются расходы, распределяемые и не распределяемые на себестоимость услуг. </w:t>
      </w:r>
      <w:bookmarkStart w:id="4" w:name="_ref_364362"/>
    </w:p>
    <w:p w:rsidR="001B7679" w:rsidRPr="00446647" w:rsidRDefault="001B7679" w:rsidP="005E56EE">
      <w:pPr>
        <w:pStyle w:val="2"/>
        <w:spacing w:before="0" w:after="0" w:line="240" w:lineRule="auto"/>
        <w:ind w:firstLine="709"/>
        <w:rPr>
          <w:b/>
          <w:sz w:val="24"/>
          <w:szCs w:val="24"/>
        </w:rPr>
      </w:pPr>
      <w:r w:rsidRPr="00446647">
        <w:rPr>
          <w:sz w:val="24"/>
          <w:szCs w:val="24"/>
        </w:rPr>
        <w:t>В составе общехозяйственных расходов, распределяемых на себестоимость, отражаются:</w:t>
      </w:r>
      <w:bookmarkEnd w:id="4"/>
    </w:p>
    <w:p w:rsidR="001B7679" w:rsidRPr="00446647" w:rsidRDefault="001B7679" w:rsidP="005E56EE">
      <w:pPr>
        <w:pStyle w:val="ab"/>
        <w:spacing w:before="0" w:after="0" w:line="240" w:lineRule="auto"/>
        <w:ind w:firstLine="709"/>
        <w:jc w:val="both"/>
        <w:rPr>
          <w:sz w:val="24"/>
          <w:szCs w:val="24"/>
        </w:rPr>
      </w:pPr>
      <w:r w:rsidRPr="00446647">
        <w:rPr>
          <w:sz w:val="24"/>
          <w:szCs w:val="24"/>
        </w:rPr>
        <w:t>расходы на оплату коммунальных услуг;</w:t>
      </w:r>
    </w:p>
    <w:p w:rsidR="001B7679" w:rsidRPr="00446647" w:rsidRDefault="001B7679" w:rsidP="005E56EE">
      <w:pPr>
        <w:pStyle w:val="ab"/>
        <w:spacing w:before="0" w:after="0" w:line="240" w:lineRule="auto"/>
        <w:ind w:firstLine="709"/>
        <w:jc w:val="both"/>
        <w:rPr>
          <w:sz w:val="24"/>
          <w:szCs w:val="24"/>
        </w:rPr>
      </w:pPr>
      <w:r w:rsidRPr="00446647">
        <w:rPr>
          <w:sz w:val="24"/>
          <w:szCs w:val="24"/>
        </w:rPr>
        <w:t>расходы на оплату услуг связи;</w:t>
      </w:r>
    </w:p>
    <w:p w:rsidR="001B7679" w:rsidRPr="00446647" w:rsidRDefault="001B7679" w:rsidP="005E56EE">
      <w:pPr>
        <w:pStyle w:val="ab"/>
        <w:spacing w:before="0" w:after="0" w:line="240" w:lineRule="auto"/>
        <w:ind w:firstLine="709"/>
        <w:jc w:val="both"/>
        <w:rPr>
          <w:sz w:val="24"/>
          <w:szCs w:val="24"/>
        </w:rPr>
      </w:pPr>
      <w:r w:rsidRPr="00446647">
        <w:rPr>
          <w:sz w:val="24"/>
          <w:szCs w:val="24"/>
        </w:rPr>
        <w:t>расходы на оплату транспортных услуг;</w:t>
      </w:r>
    </w:p>
    <w:p w:rsidR="001B7679" w:rsidRPr="00446647" w:rsidRDefault="001B7679" w:rsidP="005E56EE">
      <w:pPr>
        <w:pStyle w:val="ab"/>
        <w:spacing w:before="0" w:after="0" w:line="240" w:lineRule="auto"/>
        <w:ind w:firstLine="709"/>
        <w:jc w:val="both"/>
        <w:rPr>
          <w:sz w:val="24"/>
          <w:szCs w:val="24"/>
        </w:rPr>
      </w:pPr>
      <w:r w:rsidRPr="00446647">
        <w:rPr>
          <w:sz w:val="24"/>
          <w:szCs w:val="24"/>
        </w:rPr>
        <w:t>расходы на приобретение материальных запасов, израсходованных на общехозяйственные нужды;</w:t>
      </w:r>
    </w:p>
    <w:p w:rsidR="001B7679" w:rsidRPr="00446647" w:rsidRDefault="001B7679" w:rsidP="005E56EE">
      <w:pPr>
        <w:pStyle w:val="ab"/>
        <w:spacing w:before="0" w:after="0" w:line="240" w:lineRule="auto"/>
        <w:ind w:firstLine="709"/>
        <w:jc w:val="both"/>
        <w:rPr>
          <w:sz w:val="24"/>
          <w:szCs w:val="24"/>
        </w:rPr>
      </w:pPr>
      <w:r w:rsidRPr="00446647">
        <w:rPr>
          <w:sz w:val="24"/>
          <w:szCs w:val="24"/>
        </w:rPr>
        <w:t>расходы на охрану.</w:t>
      </w:r>
    </w:p>
    <w:p w:rsidR="001B7679" w:rsidRPr="00446647" w:rsidRDefault="001B7679" w:rsidP="005E56EE">
      <w:pPr>
        <w:pStyle w:val="2"/>
        <w:spacing w:before="0" w:after="0" w:line="240" w:lineRule="auto"/>
        <w:ind w:firstLine="709"/>
        <w:rPr>
          <w:b/>
          <w:sz w:val="24"/>
          <w:szCs w:val="24"/>
        </w:rPr>
      </w:pPr>
      <w:bookmarkStart w:id="5" w:name="_ref_364363"/>
      <w:r w:rsidRPr="00446647">
        <w:rPr>
          <w:sz w:val="24"/>
          <w:szCs w:val="24"/>
        </w:rPr>
        <w:t>В составе общехозяйственных расходов, не распределяемых на себестоимость, отражаются:</w:t>
      </w:r>
      <w:bookmarkEnd w:id="5"/>
    </w:p>
    <w:p w:rsidR="001B7679" w:rsidRPr="00446647" w:rsidRDefault="001B7679" w:rsidP="005E56EE">
      <w:pPr>
        <w:pStyle w:val="ab"/>
        <w:spacing w:before="0" w:after="0" w:line="240" w:lineRule="auto"/>
        <w:ind w:firstLine="709"/>
        <w:jc w:val="both"/>
        <w:rPr>
          <w:sz w:val="24"/>
          <w:szCs w:val="24"/>
        </w:rPr>
      </w:pPr>
      <w:r w:rsidRPr="00446647">
        <w:rPr>
          <w:sz w:val="24"/>
          <w:szCs w:val="24"/>
        </w:rPr>
        <w:t>расходы на оплату труда и начисления на выплаты по оплате труда работников, не принимающих участия в оказании услуг;</w:t>
      </w:r>
    </w:p>
    <w:p w:rsidR="001B7679" w:rsidRPr="00446647" w:rsidRDefault="001B7679" w:rsidP="005E56EE">
      <w:pPr>
        <w:pStyle w:val="ab"/>
        <w:spacing w:before="0" w:after="0" w:line="240" w:lineRule="auto"/>
        <w:ind w:firstLine="709"/>
        <w:jc w:val="both"/>
        <w:rPr>
          <w:sz w:val="24"/>
          <w:szCs w:val="24"/>
        </w:rPr>
      </w:pPr>
      <w:r w:rsidRPr="00446647">
        <w:rPr>
          <w:sz w:val="24"/>
          <w:szCs w:val="24"/>
        </w:rPr>
        <w:t>расходы на амортизацию основных средств, которые не задействованы в оказании услуг;</w:t>
      </w:r>
    </w:p>
    <w:p w:rsidR="001B7679" w:rsidRPr="00446647" w:rsidRDefault="001B7679" w:rsidP="005E56EE">
      <w:pPr>
        <w:pStyle w:val="ab"/>
        <w:spacing w:before="0" w:after="0" w:line="240" w:lineRule="auto"/>
        <w:ind w:firstLine="709"/>
        <w:jc w:val="both"/>
        <w:rPr>
          <w:sz w:val="24"/>
          <w:szCs w:val="24"/>
        </w:rPr>
      </w:pPr>
      <w:r w:rsidRPr="00446647">
        <w:rPr>
          <w:sz w:val="24"/>
          <w:szCs w:val="24"/>
        </w:rPr>
        <w:t>расходы на содержание и ремонт имущества, не используемого в оказании услуг;</w:t>
      </w:r>
    </w:p>
    <w:p w:rsidR="001B7679" w:rsidRPr="00446647" w:rsidRDefault="001B7679" w:rsidP="005E56EE">
      <w:pPr>
        <w:pStyle w:val="ab"/>
        <w:spacing w:before="0" w:after="0" w:line="240" w:lineRule="auto"/>
        <w:ind w:firstLine="709"/>
        <w:jc w:val="both"/>
        <w:rPr>
          <w:sz w:val="24"/>
          <w:szCs w:val="24"/>
        </w:rPr>
      </w:pPr>
      <w:r w:rsidRPr="00446647">
        <w:rPr>
          <w:sz w:val="24"/>
          <w:szCs w:val="24"/>
        </w:rPr>
        <w:t>прочие расходы на общехозяйственные нужды.</w:t>
      </w:r>
    </w:p>
    <w:p w:rsidR="001B7679" w:rsidRPr="00446647" w:rsidRDefault="001B7679" w:rsidP="005E56EE">
      <w:pPr>
        <w:pStyle w:val="1"/>
        <w:numPr>
          <w:ilvl w:val="0"/>
          <w:numId w:val="0"/>
        </w:numPr>
        <w:spacing w:before="0" w:after="0" w:line="240" w:lineRule="auto"/>
        <w:ind w:firstLine="709"/>
        <w:jc w:val="both"/>
        <w:rPr>
          <w:b w:val="0"/>
          <w:szCs w:val="24"/>
        </w:rPr>
      </w:pPr>
      <w:r w:rsidRPr="00446647">
        <w:rPr>
          <w:b w:val="0"/>
          <w:szCs w:val="24"/>
        </w:rPr>
        <w:t>24. Денежные средства, денежные эквиваленты и денежные документы</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Учет денежных средств осуществляется в соответствии с требованиями, установленными </w:t>
      </w:r>
      <w:hyperlink r:id="rId19" w:history="1">
        <w:r w:rsidRPr="00446647">
          <w:rPr>
            <w:rStyle w:val="aa"/>
            <w:color w:val="auto"/>
            <w:sz w:val="24"/>
            <w:szCs w:val="24"/>
            <w:u w:val="none"/>
          </w:rPr>
          <w:t>Порядком</w:t>
        </w:r>
      </w:hyperlink>
      <w:r w:rsidRPr="00446647">
        <w:rPr>
          <w:sz w:val="24"/>
          <w:szCs w:val="24"/>
        </w:rPr>
        <w:t xml:space="preserve"> ведения кассовых операций.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Кассовая книга </w:t>
      </w:r>
      <w:hyperlink r:id="rId20" w:history="1">
        <w:r w:rsidRPr="00446647">
          <w:rPr>
            <w:rStyle w:val="aa"/>
            <w:color w:val="auto"/>
            <w:sz w:val="24"/>
            <w:szCs w:val="24"/>
            <w:u w:val="none"/>
          </w:rPr>
          <w:t>(ф. 0504514)</w:t>
        </w:r>
      </w:hyperlink>
      <w:r w:rsidRPr="00446647">
        <w:rPr>
          <w:sz w:val="24"/>
          <w:szCs w:val="24"/>
        </w:rPr>
        <w:t xml:space="preserve"> оформляется на бумажном носителе, в электронном виде с применением компьютерной программы 1С и подписывается квалифицированными электронными подписями ответственных лиц с 2025 года. </w:t>
      </w:r>
    </w:p>
    <w:p w:rsidR="001B7679" w:rsidRPr="00446647" w:rsidRDefault="001B7679" w:rsidP="005E56EE">
      <w:pPr>
        <w:pStyle w:val="2"/>
        <w:spacing w:before="0" w:after="0" w:line="240" w:lineRule="auto"/>
        <w:ind w:firstLine="709"/>
        <w:rPr>
          <w:b/>
          <w:sz w:val="24"/>
          <w:szCs w:val="24"/>
        </w:rPr>
      </w:pPr>
      <w:r w:rsidRPr="00446647">
        <w:rPr>
          <w:sz w:val="24"/>
          <w:szCs w:val="24"/>
        </w:rPr>
        <w:t>В составе денежных документов учитываются:</w:t>
      </w:r>
    </w:p>
    <w:p w:rsidR="001B7679" w:rsidRPr="00446647" w:rsidRDefault="001B7679" w:rsidP="005E56EE">
      <w:pPr>
        <w:pStyle w:val="ab"/>
        <w:spacing w:before="0" w:after="0" w:line="240" w:lineRule="auto"/>
        <w:ind w:firstLine="709"/>
        <w:jc w:val="both"/>
        <w:rPr>
          <w:sz w:val="24"/>
          <w:szCs w:val="24"/>
        </w:rPr>
      </w:pPr>
      <w:r w:rsidRPr="00446647">
        <w:rPr>
          <w:sz w:val="24"/>
          <w:szCs w:val="24"/>
        </w:rPr>
        <w:t>почтовые конверты с марками, отдельно приобретаемые почтовые марки;</w:t>
      </w:r>
    </w:p>
    <w:p w:rsidR="001B7679" w:rsidRPr="00446647" w:rsidRDefault="001B7679" w:rsidP="005E56EE">
      <w:pPr>
        <w:pStyle w:val="ab"/>
        <w:spacing w:before="0" w:after="0" w:line="240" w:lineRule="auto"/>
        <w:ind w:firstLine="709"/>
        <w:jc w:val="both"/>
        <w:rPr>
          <w:sz w:val="24"/>
          <w:szCs w:val="24"/>
        </w:rPr>
      </w:pPr>
      <w:r w:rsidRPr="00446647">
        <w:rPr>
          <w:sz w:val="24"/>
          <w:szCs w:val="24"/>
        </w:rPr>
        <w:t>топливные карты;</w:t>
      </w:r>
    </w:p>
    <w:p w:rsidR="001B7679" w:rsidRPr="00446647" w:rsidRDefault="001B7679" w:rsidP="005E56EE">
      <w:pPr>
        <w:pStyle w:val="ab"/>
        <w:spacing w:before="0" w:after="0" w:line="240" w:lineRule="auto"/>
        <w:ind w:firstLine="709"/>
        <w:jc w:val="both"/>
        <w:rPr>
          <w:sz w:val="24"/>
          <w:szCs w:val="24"/>
        </w:rPr>
      </w:pPr>
      <w:r w:rsidRPr="00446647">
        <w:rPr>
          <w:sz w:val="24"/>
          <w:szCs w:val="24"/>
        </w:rPr>
        <w:t>билеты в театр (для обеспечения детей-сирот на прочие расходы на культурно-массовой работы);</w:t>
      </w:r>
    </w:p>
    <w:p w:rsidR="001B7679" w:rsidRPr="00446647" w:rsidRDefault="001B7679" w:rsidP="005E56EE">
      <w:pPr>
        <w:pStyle w:val="ab"/>
        <w:spacing w:before="0" w:after="0" w:line="240" w:lineRule="auto"/>
        <w:ind w:firstLine="709"/>
        <w:jc w:val="both"/>
        <w:rPr>
          <w:sz w:val="24"/>
          <w:szCs w:val="24"/>
        </w:rPr>
      </w:pPr>
      <w:r w:rsidRPr="00446647">
        <w:rPr>
          <w:sz w:val="24"/>
          <w:szCs w:val="24"/>
        </w:rPr>
        <w:t>билеты в кино (для обеспечения детей-сирот на прочие расходы на культурно-массовой работы);</w:t>
      </w:r>
    </w:p>
    <w:p w:rsidR="001B7679" w:rsidRPr="00446647" w:rsidRDefault="001B7679" w:rsidP="005E56EE">
      <w:pPr>
        <w:pStyle w:val="ab"/>
        <w:spacing w:before="0" w:after="0" w:line="240" w:lineRule="auto"/>
        <w:ind w:firstLine="709"/>
        <w:jc w:val="both"/>
        <w:rPr>
          <w:sz w:val="24"/>
          <w:szCs w:val="24"/>
        </w:rPr>
      </w:pPr>
      <w:r w:rsidRPr="00446647">
        <w:rPr>
          <w:sz w:val="24"/>
          <w:szCs w:val="24"/>
        </w:rPr>
        <w:t xml:space="preserve">иные установленные колледжем документы. (Основание: </w:t>
      </w:r>
      <w:hyperlink r:id="rId21" w:history="1">
        <w:r w:rsidRPr="00446647">
          <w:rPr>
            <w:rStyle w:val="aa"/>
            <w:color w:val="auto"/>
            <w:sz w:val="24"/>
            <w:szCs w:val="24"/>
            <w:u w:val="none"/>
          </w:rPr>
          <w:t>п. 169</w:t>
        </w:r>
      </w:hyperlink>
      <w:r w:rsidRPr="00446647">
        <w:rPr>
          <w:sz w:val="24"/>
          <w:szCs w:val="24"/>
        </w:rPr>
        <w:t xml:space="preserve"> Инструкции № 157н)</w:t>
      </w:r>
    </w:p>
    <w:p w:rsidR="001B7679" w:rsidRPr="00446647" w:rsidRDefault="001B7679" w:rsidP="005E56EE">
      <w:pPr>
        <w:pStyle w:val="2"/>
        <w:spacing w:before="0" w:after="0" w:line="240" w:lineRule="auto"/>
        <w:ind w:firstLine="709"/>
        <w:rPr>
          <w:b/>
          <w:sz w:val="24"/>
          <w:szCs w:val="24"/>
        </w:rPr>
      </w:pPr>
      <w:r w:rsidRPr="00446647">
        <w:rPr>
          <w:sz w:val="24"/>
          <w:szCs w:val="24"/>
        </w:rPr>
        <w:lastRenderedPageBreak/>
        <w:t xml:space="preserve">Денежные документы принимаются в кассу и учитываются по фактической стоимости с учетом всех налогов, в том числе возмещаемых. (Основание: </w:t>
      </w:r>
      <w:hyperlink r:id="rId22" w:history="1">
        <w:r w:rsidRPr="00446647">
          <w:rPr>
            <w:rStyle w:val="aa"/>
            <w:color w:val="auto"/>
            <w:sz w:val="24"/>
            <w:szCs w:val="24"/>
            <w:u w:val="none"/>
          </w:rPr>
          <w:t>п. 9</w:t>
        </w:r>
      </w:hyperlink>
      <w:r w:rsidRPr="00446647">
        <w:rPr>
          <w:sz w:val="24"/>
          <w:szCs w:val="24"/>
        </w:rPr>
        <w:t xml:space="preserve"> СГС "Учетная политика")</w:t>
      </w:r>
    </w:p>
    <w:p w:rsidR="001B7679" w:rsidRPr="00446647" w:rsidRDefault="001B7679" w:rsidP="005E56EE">
      <w:pPr>
        <w:pStyle w:val="1"/>
        <w:numPr>
          <w:ilvl w:val="0"/>
          <w:numId w:val="0"/>
        </w:numPr>
        <w:spacing w:before="0" w:after="0" w:line="240" w:lineRule="auto"/>
        <w:ind w:firstLine="709"/>
        <w:jc w:val="both"/>
        <w:rPr>
          <w:b w:val="0"/>
          <w:szCs w:val="24"/>
        </w:rPr>
      </w:pPr>
      <w:r w:rsidRPr="00446647">
        <w:rPr>
          <w:b w:val="0"/>
          <w:szCs w:val="24"/>
        </w:rPr>
        <w:t>25. Расчеты с дебиторами и кредиторами</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Сумма ущерба от недостач (хищений) материальных ценностей определяется исходя из текущей восстановительной стоимости, устанавливаемой комиссией по поступлению и выбытию активов.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Задолженность дебиторов по предъявленным к ним штрафам, пеням, иным санкциям отражается в учете при признании претензии дебитором или в момент вступления в законную силу решения суда об их взыскании.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Поступление денежных средств от виновного лица в погашение ущерба, причиненного финансовым активам, отражается по тому же коду финансового обеспечения (деятельности), по которому осуществлялся их учет.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Принятие объектов нефинансовых активов, поступивших в порядке возмещения в натуральной форме ущерба, причиненного виновным лицом, отражается с применением счета 0 401 10 172 </w:t>
      </w:r>
    </w:p>
    <w:p w:rsidR="001B7679" w:rsidRPr="00446647" w:rsidRDefault="001B7679" w:rsidP="005E56EE">
      <w:pPr>
        <w:pStyle w:val="2"/>
        <w:spacing w:before="0" w:after="0" w:line="240" w:lineRule="auto"/>
        <w:ind w:firstLine="709"/>
        <w:rPr>
          <w:b/>
          <w:sz w:val="24"/>
          <w:szCs w:val="24"/>
        </w:rPr>
      </w:pPr>
      <w:r w:rsidRPr="00446647">
        <w:rPr>
          <w:sz w:val="24"/>
          <w:szCs w:val="24"/>
        </w:rPr>
        <w:t>26. В Табеле учета использования рабочего времени (</w:t>
      </w:r>
      <w:hyperlink r:id="rId23" w:history="1">
        <w:r w:rsidRPr="00446647">
          <w:rPr>
            <w:rStyle w:val="aa"/>
            <w:color w:val="auto"/>
            <w:sz w:val="24"/>
            <w:szCs w:val="24"/>
            <w:u w:val="none"/>
          </w:rPr>
          <w:t>ф. 0504421</w:t>
        </w:r>
      </w:hyperlink>
      <w:r w:rsidRPr="00446647">
        <w:rPr>
          <w:sz w:val="24"/>
          <w:szCs w:val="24"/>
        </w:rPr>
        <w:t xml:space="preserve">) регистрируются случаи отклонений от нормального использования рабочего времени, установленного правилами внутреннего трудового распорядка. </w:t>
      </w:r>
    </w:p>
    <w:p w:rsidR="001B7679" w:rsidRPr="00446647" w:rsidRDefault="001B7679" w:rsidP="005E56EE">
      <w:pPr>
        <w:pStyle w:val="1"/>
        <w:numPr>
          <w:ilvl w:val="0"/>
          <w:numId w:val="0"/>
        </w:numPr>
        <w:spacing w:before="0" w:after="0" w:line="240" w:lineRule="auto"/>
        <w:ind w:firstLine="709"/>
        <w:jc w:val="both"/>
        <w:rPr>
          <w:b w:val="0"/>
          <w:szCs w:val="24"/>
        </w:rPr>
      </w:pPr>
      <w:r w:rsidRPr="00446647">
        <w:rPr>
          <w:b w:val="0"/>
          <w:szCs w:val="24"/>
        </w:rPr>
        <w:t>27. Финансовый результат</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Доходы от реализации нефинансовых активов признаются на дату их реализации (перехода права собственности). </w:t>
      </w:r>
    </w:p>
    <w:p w:rsidR="001B7679" w:rsidRPr="00446647" w:rsidRDefault="001B7679" w:rsidP="005E56EE">
      <w:pPr>
        <w:spacing w:before="0" w:after="0" w:line="240" w:lineRule="auto"/>
        <w:ind w:firstLine="709"/>
        <w:rPr>
          <w:sz w:val="24"/>
          <w:szCs w:val="24"/>
        </w:rPr>
      </w:pPr>
      <w:r w:rsidRPr="00446647">
        <w:rPr>
          <w:sz w:val="24"/>
          <w:szCs w:val="24"/>
        </w:rPr>
        <w:t>Доходы по условным арендным платежам (возмещение затрат по содержанию) и соответствующая задолженность дебиторов определяются с учетом условий договора аренды (безвозмездного пользования), счетов поставщиков (подрядчиков) и признаются в учете на основании Бухгалтерской справки (</w:t>
      </w:r>
      <w:hyperlink r:id="rId24" w:history="1">
        <w:r w:rsidRPr="00446647">
          <w:rPr>
            <w:rStyle w:val="aa"/>
            <w:color w:val="auto"/>
            <w:sz w:val="24"/>
            <w:szCs w:val="24"/>
            <w:u w:val="none"/>
          </w:rPr>
          <w:t>ф. 0504833</w:t>
        </w:r>
      </w:hyperlink>
      <w:r w:rsidRPr="00446647">
        <w:rPr>
          <w:sz w:val="24"/>
          <w:szCs w:val="24"/>
        </w:rPr>
        <w:t xml:space="preserve">). </w:t>
      </w:r>
    </w:p>
    <w:p w:rsidR="001B7679" w:rsidRPr="00446647" w:rsidRDefault="001B7679" w:rsidP="005E56EE">
      <w:pPr>
        <w:pStyle w:val="2"/>
        <w:spacing w:before="0" w:after="0" w:line="240" w:lineRule="auto"/>
        <w:ind w:firstLine="709"/>
        <w:rPr>
          <w:b/>
          <w:sz w:val="24"/>
          <w:szCs w:val="24"/>
        </w:rPr>
      </w:pPr>
      <w:r w:rsidRPr="00446647">
        <w:rPr>
          <w:sz w:val="24"/>
          <w:szCs w:val="24"/>
        </w:rPr>
        <w:t>Учреждение осуществляет все расходы в пределах установленных норм и утвержденного на текущий год плана финансово-хозяйственной деятельности:</w:t>
      </w:r>
    </w:p>
    <w:p w:rsidR="001B7679" w:rsidRPr="00446647" w:rsidRDefault="001B7679" w:rsidP="005E56EE">
      <w:pPr>
        <w:spacing w:before="0" w:after="0" w:line="240" w:lineRule="auto"/>
        <w:ind w:firstLine="709"/>
        <w:rPr>
          <w:sz w:val="24"/>
          <w:szCs w:val="24"/>
        </w:rPr>
      </w:pPr>
      <w:r w:rsidRPr="00446647">
        <w:rPr>
          <w:sz w:val="24"/>
          <w:szCs w:val="24"/>
        </w:rPr>
        <w:t>на междугородные переговоры, услуги по доступу в Интернет – по фактическому расходу;</w:t>
      </w:r>
    </w:p>
    <w:p w:rsidR="001B7679" w:rsidRPr="00446647" w:rsidRDefault="001B7679" w:rsidP="005E56EE">
      <w:pPr>
        <w:pStyle w:val="2"/>
        <w:spacing w:before="0" w:after="0" w:line="240" w:lineRule="auto"/>
        <w:ind w:firstLine="709"/>
        <w:rPr>
          <w:b/>
          <w:sz w:val="24"/>
          <w:szCs w:val="24"/>
        </w:rPr>
      </w:pPr>
      <w:r w:rsidRPr="00446647">
        <w:rPr>
          <w:sz w:val="24"/>
          <w:szCs w:val="24"/>
        </w:rPr>
        <w:t>Как расходы будущих периодов учитываются расходы на:</w:t>
      </w:r>
    </w:p>
    <w:p w:rsidR="001B7679" w:rsidRPr="00446647" w:rsidRDefault="001B7679" w:rsidP="005E56EE">
      <w:pPr>
        <w:pStyle w:val="ab"/>
        <w:spacing w:before="0" w:after="0" w:line="240" w:lineRule="auto"/>
        <w:ind w:firstLine="709"/>
        <w:jc w:val="both"/>
        <w:rPr>
          <w:sz w:val="24"/>
          <w:szCs w:val="24"/>
        </w:rPr>
      </w:pPr>
      <w:r w:rsidRPr="00446647">
        <w:rPr>
          <w:sz w:val="24"/>
          <w:szCs w:val="24"/>
        </w:rPr>
        <w:t>страхование имущества, гражданской ответственности;</w:t>
      </w:r>
    </w:p>
    <w:p w:rsidR="001B7679" w:rsidRPr="00446647" w:rsidRDefault="001B7679" w:rsidP="005E56EE">
      <w:pPr>
        <w:pStyle w:val="ab"/>
        <w:spacing w:before="0" w:after="0" w:line="240" w:lineRule="auto"/>
        <w:ind w:firstLine="709"/>
        <w:jc w:val="both"/>
        <w:rPr>
          <w:sz w:val="24"/>
          <w:szCs w:val="24"/>
        </w:rPr>
      </w:pPr>
      <w:r w:rsidRPr="00446647">
        <w:rPr>
          <w:sz w:val="24"/>
          <w:szCs w:val="24"/>
        </w:rPr>
        <w:t>выплату отпускных;</w:t>
      </w:r>
    </w:p>
    <w:p w:rsidR="001B7679" w:rsidRPr="00446647" w:rsidRDefault="001B7679" w:rsidP="005E56EE">
      <w:pPr>
        <w:pStyle w:val="ab"/>
        <w:spacing w:before="0" w:after="0" w:line="240" w:lineRule="auto"/>
        <w:ind w:firstLine="709"/>
        <w:jc w:val="both"/>
        <w:rPr>
          <w:sz w:val="24"/>
          <w:szCs w:val="24"/>
        </w:rPr>
      </w:pPr>
      <w:r w:rsidRPr="00446647">
        <w:rPr>
          <w:sz w:val="24"/>
          <w:szCs w:val="24"/>
        </w:rPr>
        <w:t>приобретение неисключительного права пользования нематериальными активами, услуги защищенного электронного документооборота в течение нескольких отчетных периодов;</w:t>
      </w:r>
    </w:p>
    <w:p w:rsidR="001B7679" w:rsidRPr="00446647" w:rsidRDefault="001B7679" w:rsidP="005E56EE">
      <w:pPr>
        <w:pStyle w:val="ab"/>
        <w:spacing w:before="0" w:after="0" w:line="240" w:lineRule="auto"/>
        <w:ind w:firstLine="709"/>
        <w:jc w:val="both"/>
        <w:rPr>
          <w:sz w:val="24"/>
          <w:szCs w:val="24"/>
        </w:rPr>
      </w:pPr>
      <w:r w:rsidRPr="00446647">
        <w:rPr>
          <w:sz w:val="24"/>
          <w:szCs w:val="24"/>
        </w:rPr>
        <w:t>неравномерно производимый ремонт основных средств;</w:t>
      </w:r>
    </w:p>
    <w:p w:rsidR="001B7679" w:rsidRPr="00446647" w:rsidRDefault="001B7679" w:rsidP="005E56EE">
      <w:pPr>
        <w:pStyle w:val="ab"/>
        <w:spacing w:before="0" w:after="0" w:line="240" w:lineRule="auto"/>
        <w:ind w:firstLine="709"/>
        <w:jc w:val="both"/>
        <w:rPr>
          <w:sz w:val="24"/>
          <w:szCs w:val="24"/>
        </w:rPr>
      </w:pPr>
      <w:r w:rsidRPr="00446647">
        <w:rPr>
          <w:sz w:val="24"/>
          <w:szCs w:val="24"/>
        </w:rPr>
        <w:t xml:space="preserve">добровольное страхование (пенсионное обеспечение) сотрудников. </w:t>
      </w:r>
    </w:p>
    <w:p w:rsidR="001B7679" w:rsidRPr="00446647" w:rsidRDefault="001B7679" w:rsidP="005E56EE">
      <w:pPr>
        <w:pStyle w:val="2"/>
        <w:spacing w:before="0" w:after="0" w:line="240" w:lineRule="auto"/>
        <w:ind w:firstLine="709"/>
        <w:rPr>
          <w:b/>
          <w:sz w:val="24"/>
          <w:szCs w:val="24"/>
        </w:rPr>
      </w:pPr>
      <w:r w:rsidRPr="00446647">
        <w:rPr>
          <w:sz w:val="24"/>
          <w:szCs w:val="24"/>
        </w:rPr>
        <w:t>Расходы на страхование имущества (гражданской ответственности), произведенные в отчетном периоде, относятся на финансовый результат текущего финансового года равномерно по 1/</w:t>
      </w:r>
      <w:proofErr w:type="spellStart"/>
      <w:r w:rsidRPr="00446647">
        <w:rPr>
          <w:sz w:val="24"/>
          <w:szCs w:val="24"/>
        </w:rPr>
        <w:t>n</w:t>
      </w:r>
      <w:proofErr w:type="spellEnd"/>
      <w:r w:rsidRPr="00446647">
        <w:rPr>
          <w:sz w:val="24"/>
          <w:szCs w:val="24"/>
        </w:rPr>
        <w:t xml:space="preserve"> за (единица времени) в течение периода, к которому они относятся, где </w:t>
      </w:r>
      <w:proofErr w:type="spellStart"/>
      <w:r w:rsidRPr="00446647">
        <w:rPr>
          <w:sz w:val="24"/>
          <w:szCs w:val="24"/>
        </w:rPr>
        <w:t>n</w:t>
      </w:r>
      <w:proofErr w:type="spellEnd"/>
      <w:r w:rsidRPr="00446647">
        <w:rPr>
          <w:sz w:val="24"/>
          <w:szCs w:val="24"/>
        </w:rPr>
        <w:t xml:space="preserve"> - количество     (единица времени), в течение которых будет осуществляться списание.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Расходы на выплату отпускных, произведенные в отчетном периоде, относятся на финансовый результат текущего финансового года.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Расходы на приобретение неисключительных прав пользования нематериальными активами, произведенные в отчетном периоде, относятся на финансовый результат текущего финансового года. </w:t>
      </w:r>
    </w:p>
    <w:p w:rsidR="001B7679" w:rsidRPr="00446647" w:rsidRDefault="001B7679" w:rsidP="005E56EE">
      <w:pPr>
        <w:pStyle w:val="2"/>
        <w:spacing w:before="0" w:after="0" w:line="240" w:lineRule="auto"/>
        <w:ind w:firstLine="709"/>
        <w:rPr>
          <w:b/>
          <w:sz w:val="24"/>
          <w:szCs w:val="24"/>
        </w:rPr>
      </w:pPr>
      <w:r w:rsidRPr="00446647">
        <w:rPr>
          <w:sz w:val="24"/>
          <w:szCs w:val="24"/>
        </w:rPr>
        <w:t>Расходы на неравномерно производимый ремонт основных средств, произведенные в отчетном периоде, относятся на финансовый результат текущего финансового года равномерно по 1/</w:t>
      </w:r>
      <w:proofErr w:type="spellStart"/>
      <w:r w:rsidRPr="00446647">
        <w:rPr>
          <w:sz w:val="24"/>
          <w:szCs w:val="24"/>
        </w:rPr>
        <w:t>n</w:t>
      </w:r>
      <w:proofErr w:type="spellEnd"/>
      <w:r w:rsidRPr="00446647">
        <w:rPr>
          <w:sz w:val="24"/>
          <w:szCs w:val="24"/>
        </w:rPr>
        <w:t xml:space="preserve"> за месяц в течение периода, к которому они относятся, где </w:t>
      </w:r>
      <w:proofErr w:type="spellStart"/>
      <w:r w:rsidRPr="00446647">
        <w:rPr>
          <w:sz w:val="24"/>
          <w:szCs w:val="24"/>
        </w:rPr>
        <w:t>n</w:t>
      </w:r>
      <w:proofErr w:type="spellEnd"/>
      <w:r w:rsidRPr="00446647">
        <w:rPr>
          <w:sz w:val="24"/>
          <w:szCs w:val="24"/>
        </w:rPr>
        <w:t xml:space="preserve"> - количество месяцев, в течение которых будет осуществляться списание.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Расходы на добровольное страхование (пенсионное обеспечение) сотрудников, произведенные в отчетном периоде, относятся на финансовый результат текущего финансового года.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В учете формируется резерв предстоящих расходов - резерв для оплаты отпусков за фактически отработанное время и компенсаций за неиспользованный отпуск, включая платежи на обязательное социальное страхование, другие резервы учреждение не создает.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Аналитический учет резервов предстоящих расходов ведется в Карточке учета средств и расчетов </w:t>
      </w:r>
      <w:hyperlink r:id="rId25" w:history="1">
        <w:r w:rsidRPr="00446647">
          <w:rPr>
            <w:rStyle w:val="aa"/>
            <w:color w:val="auto"/>
            <w:sz w:val="24"/>
            <w:szCs w:val="24"/>
            <w:u w:val="none"/>
          </w:rPr>
          <w:t>(ф. 0504051)</w:t>
        </w:r>
      </w:hyperlink>
      <w:r w:rsidRPr="00446647">
        <w:rPr>
          <w:sz w:val="24"/>
          <w:szCs w:val="24"/>
        </w:rPr>
        <w:t xml:space="preserve">. </w:t>
      </w:r>
    </w:p>
    <w:p w:rsidR="001B7679" w:rsidRPr="00446647" w:rsidRDefault="001B7679" w:rsidP="005E56EE">
      <w:pPr>
        <w:pStyle w:val="2"/>
        <w:spacing w:before="0" w:after="0" w:line="240" w:lineRule="auto"/>
        <w:ind w:firstLine="709"/>
        <w:rPr>
          <w:b/>
          <w:sz w:val="24"/>
          <w:szCs w:val="24"/>
        </w:rPr>
      </w:pPr>
      <w:r w:rsidRPr="00446647">
        <w:rPr>
          <w:sz w:val="24"/>
          <w:szCs w:val="24"/>
        </w:rPr>
        <w:lastRenderedPageBreak/>
        <w:t>Аналитический учет расчетов с поставщиками (подрядчиками) ведется в разрезе кредиторов.</w:t>
      </w:r>
    </w:p>
    <w:p w:rsidR="001B7679" w:rsidRPr="00446647" w:rsidRDefault="001B7679" w:rsidP="005E56EE">
      <w:pPr>
        <w:spacing w:before="0" w:after="0" w:line="240" w:lineRule="auto"/>
        <w:ind w:firstLine="709"/>
        <w:rPr>
          <w:sz w:val="24"/>
          <w:szCs w:val="24"/>
        </w:rPr>
      </w:pPr>
      <w:r w:rsidRPr="00446647">
        <w:rPr>
          <w:sz w:val="24"/>
          <w:szCs w:val="24"/>
        </w:rPr>
        <w:t xml:space="preserve">Дебиторская задолженность, признанная нереальной для взыскания в порядке, установленном </w:t>
      </w:r>
      <w:r w:rsidRPr="00446647">
        <w:rPr>
          <w:rStyle w:val="fill"/>
          <w:b w:val="0"/>
          <w:i w:val="0"/>
          <w:color w:val="auto"/>
        </w:rPr>
        <w:t>приказом по учреждению и</w:t>
      </w:r>
      <w:r w:rsidRPr="00446647">
        <w:rPr>
          <w:b/>
          <w:sz w:val="24"/>
          <w:szCs w:val="24"/>
        </w:rPr>
        <w:t xml:space="preserve"> </w:t>
      </w:r>
      <w:r w:rsidRPr="00446647">
        <w:rPr>
          <w:sz w:val="24"/>
          <w:szCs w:val="24"/>
        </w:rPr>
        <w:t>законодательством</w:t>
      </w:r>
      <w:r w:rsidRPr="00446647">
        <w:rPr>
          <w:b/>
          <w:sz w:val="24"/>
          <w:szCs w:val="24"/>
        </w:rPr>
        <w:t xml:space="preserve"> </w:t>
      </w:r>
      <w:r w:rsidRPr="00446647">
        <w:rPr>
          <w:sz w:val="24"/>
          <w:szCs w:val="24"/>
        </w:rPr>
        <w:t xml:space="preserve">РФ, списывается на финансовый результат на основании данных проведенной инвентаризации. Списанная с балансового учета задолженность отражается на забалансовом счете 04 «Задолженность неплатежеспособных дебиторов» до момента: </w:t>
      </w:r>
    </w:p>
    <w:p w:rsidR="001B7679" w:rsidRPr="00446647" w:rsidRDefault="001B7679" w:rsidP="005E56EE">
      <w:pPr>
        <w:spacing w:before="0" w:after="0" w:line="240" w:lineRule="auto"/>
        <w:ind w:firstLine="709"/>
        <w:rPr>
          <w:sz w:val="24"/>
          <w:szCs w:val="24"/>
        </w:rPr>
      </w:pPr>
      <w:r w:rsidRPr="00446647">
        <w:rPr>
          <w:sz w:val="24"/>
          <w:szCs w:val="24"/>
        </w:rPr>
        <w:t>истечения срока, в который можно возобновить процедуру взыскания согласно законодательству РФ (в т. ч. изменения имущественного положения должника);</w:t>
      </w:r>
    </w:p>
    <w:p w:rsidR="001B7679" w:rsidRPr="00446647" w:rsidRDefault="001B7679" w:rsidP="005E56EE">
      <w:pPr>
        <w:spacing w:before="0" w:after="0" w:line="240" w:lineRule="auto"/>
        <w:ind w:firstLine="709"/>
        <w:rPr>
          <w:sz w:val="24"/>
          <w:szCs w:val="24"/>
        </w:rPr>
      </w:pPr>
      <w:r w:rsidRPr="00446647">
        <w:rPr>
          <w:sz w:val="24"/>
          <w:szCs w:val="24"/>
        </w:rPr>
        <w:t>погашения задолженности контрагентом: когда он внесет деньги или погасит долг другим способом, не противоречащим законодательству РФ. В этом случае задолженность нужно восстановить на балансовом учете. </w:t>
      </w:r>
    </w:p>
    <w:p w:rsidR="001B7679" w:rsidRPr="00446647" w:rsidRDefault="001B7679" w:rsidP="005E56EE">
      <w:pPr>
        <w:spacing w:before="0" w:after="0" w:line="240" w:lineRule="auto"/>
        <w:ind w:firstLine="709"/>
        <w:rPr>
          <w:sz w:val="24"/>
          <w:szCs w:val="24"/>
        </w:rPr>
      </w:pPr>
      <w:r w:rsidRPr="00446647">
        <w:rPr>
          <w:sz w:val="24"/>
          <w:szCs w:val="24"/>
        </w:rPr>
        <w:t xml:space="preserve">Дебиторская задолженность списывается отдельно по каждому обязательству (дебитору). </w:t>
      </w:r>
    </w:p>
    <w:p w:rsidR="001B7679" w:rsidRPr="00446647" w:rsidRDefault="001B7679" w:rsidP="005E56EE">
      <w:pPr>
        <w:spacing w:before="0" w:after="0" w:line="240" w:lineRule="auto"/>
        <w:ind w:firstLine="709"/>
        <w:rPr>
          <w:sz w:val="24"/>
          <w:szCs w:val="24"/>
        </w:rPr>
      </w:pPr>
      <w:r w:rsidRPr="00446647">
        <w:rPr>
          <w:sz w:val="24"/>
          <w:szCs w:val="24"/>
        </w:rPr>
        <w:t>Кредиторская задолженность, не востребованная кредитором, по которой срок исковой давности истек, списывается на финансовый результат на основании данных проведенной инвентаризации. Срок исковой давности определяется в соответствии с законодательством РФ.</w:t>
      </w:r>
    </w:p>
    <w:p w:rsidR="001B7679" w:rsidRPr="00446647" w:rsidRDefault="001B7679" w:rsidP="005E56EE">
      <w:pPr>
        <w:spacing w:before="0" w:after="0" w:line="240" w:lineRule="auto"/>
        <w:ind w:firstLine="709"/>
        <w:rPr>
          <w:sz w:val="24"/>
          <w:szCs w:val="24"/>
        </w:rPr>
      </w:pPr>
      <w:r w:rsidRPr="00446647">
        <w:rPr>
          <w:sz w:val="24"/>
          <w:szCs w:val="24"/>
        </w:rPr>
        <w:t>Одновременно списанная с балансового учета кредиторская задолженность отражается на забалансовом счете 20 «Задолженность, не востребованная кредиторами».</w:t>
      </w:r>
    </w:p>
    <w:p w:rsidR="001B7679" w:rsidRPr="00446647" w:rsidRDefault="001B7679" w:rsidP="005E56EE">
      <w:pPr>
        <w:spacing w:before="0" w:after="0" w:line="240" w:lineRule="auto"/>
        <w:ind w:firstLine="709"/>
        <w:rPr>
          <w:sz w:val="24"/>
          <w:szCs w:val="24"/>
        </w:rPr>
      </w:pPr>
      <w:r w:rsidRPr="00446647">
        <w:rPr>
          <w:sz w:val="24"/>
          <w:szCs w:val="24"/>
        </w:rPr>
        <w:t>Списание задолженности с забалансового учета осуществляется по итогам инвентаризации задолженности на основании решения инвентаризационной комиссии учреждения (приложение 5):</w:t>
      </w:r>
      <w:r w:rsidRPr="00446647">
        <w:rPr>
          <w:sz w:val="24"/>
          <w:szCs w:val="24"/>
        </w:rPr>
        <w:br/>
        <w:t xml:space="preserve">– по истечении </w:t>
      </w:r>
      <w:r w:rsidRPr="00446647">
        <w:rPr>
          <w:rStyle w:val="fill"/>
          <w:i w:val="0"/>
          <w:color w:val="auto"/>
        </w:rPr>
        <w:t>пяти</w:t>
      </w:r>
      <w:r w:rsidRPr="00446647">
        <w:rPr>
          <w:sz w:val="24"/>
          <w:szCs w:val="24"/>
        </w:rPr>
        <w:t xml:space="preserve"> лет отражения задолженности на забалансовом учете;</w:t>
      </w:r>
      <w:r w:rsidRPr="00446647">
        <w:rPr>
          <w:sz w:val="24"/>
          <w:szCs w:val="24"/>
        </w:rPr>
        <w:br/>
        <w:t>– по завершении срока возможного возобновления процедуры взыскания задолженности согласно действующему законодательству;</w:t>
      </w:r>
      <w:r w:rsidRPr="00446647">
        <w:rPr>
          <w:sz w:val="24"/>
          <w:szCs w:val="24"/>
        </w:rPr>
        <w:br/>
        <w:t>– при наличии документов, подтверждающих прекращение обязательства в связи со смертью (ликвидацией) контрагента.</w:t>
      </w:r>
    </w:p>
    <w:p w:rsidR="001B7679" w:rsidRPr="00446647" w:rsidRDefault="001B7679" w:rsidP="005E56EE">
      <w:pPr>
        <w:spacing w:before="0" w:after="0" w:line="240" w:lineRule="auto"/>
        <w:ind w:firstLine="709"/>
        <w:rPr>
          <w:sz w:val="24"/>
          <w:szCs w:val="24"/>
        </w:rPr>
      </w:pPr>
      <w:r w:rsidRPr="00446647">
        <w:rPr>
          <w:sz w:val="24"/>
          <w:szCs w:val="24"/>
        </w:rPr>
        <w:t xml:space="preserve">Кредиторская задолженность списывается отдельно по каждому обязательству (кредитору). </w:t>
      </w:r>
    </w:p>
    <w:p w:rsidR="001B7679" w:rsidRPr="00446647" w:rsidRDefault="001B7679" w:rsidP="005E56EE">
      <w:pPr>
        <w:pStyle w:val="2"/>
        <w:spacing w:before="0" w:after="0" w:line="240" w:lineRule="auto"/>
        <w:ind w:firstLine="709"/>
        <w:rPr>
          <w:b/>
          <w:sz w:val="24"/>
          <w:szCs w:val="24"/>
        </w:rPr>
      </w:pPr>
      <w:r w:rsidRPr="00446647">
        <w:rPr>
          <w:sz w:val="24"/>
          <w:szCs w:val="24"/>
        </w:rPr>
        <w:t>28. Аналитический учет расчетов по пособиям и иным социальным выплатам ведется в разрезе физических лиц – получателей социальных выплат.</w:t>
      </w:r>
    </w:p>
    <w:p w:rsidR="001B7679" w:rsidRPr="00446647" w:rsidRDefault="001B7679" w:rsidP="005E56EE">
      <w:pPr>
        <w:spacing w:before="0" w:after="0" w:line="240" w:lineRule="auto"/>
        <w:ind w:firstLine="709"/>
        <w:rPr>
          <w:sz w:val="24"/>
          <w:szCs w:val="24"/>
        </w:rPr>
      </w:pPr>
      <w:r w:rsidRPr="00446647">
        <w:rPr>
          <w:sz w:val="24"/>
          <w:szCs w:val="24"/>
        </w:rPr>
        <w:t>Аналитический учет расчетов по оплате труда ведется в разрезе сотрудников и других физических лиц, с которыми заключены гражданско-правовые договоры.</w:t>
      </w:r>
    </w:p>
    <w:p w:rsidR="001B7679" w:rsidRPr="00446647" w:rsidRDefault="001B7679" w:rsidP="005E56EE">
      <w:pPr>
        <w:pStyle w:val="2"/>
        <w:spacing w:before="0" w:after="0" w:line="240" w:lineRule="auto"/>
        <w:ind w:firstLine="709"/>
        <w:rPr>
          <w:b/>
          <w:sz w:val="24"/>
          <w:szCs w:val="24"/>
        </w:rPr>
      </w:pPr>
      <w:r w:rsidRPr="00446647">
        <w:rPr>
          <w:sz w:val="24"/>
          <w:szCs w:val="24"/>
        </w:rPr>
        <w:t>Сроки выдачи заработной платы: выплата заработной платы работнику выплачивается на расчетный карточный счет – пластиковую банковскую карту работника, выпушенную банком в рамках зарплатного проекта или в кассе ГБПОУ РО «Шахтинский музыкальный колледж»: за первую половину месяца – 25-го числа текущего месяца, за вторую половину месяца – 10-го числа следующего месяца. Выплату через кассу ГБПОУ РО «Шахтинский музыкальный колледж», банк или иному лицу можно провести по заявлению сотрудника.</w:t>
      </w:r>
    </w:p>
    <w:p w:rsidR="001B7679" w:rsidRPr="00446647" w:rsidRDefault="001B7679" w:rsidP="005E56EE">
      <w:pPr>
        <w:pStyle w:val="ConsPlusNormal"/>
        <w:ind w:firstLine="709"/>
        <w:jc w:val="both"/>
        <w:rPr>
          <w:rFonts w:ascii="Times New Roman" w:hAnsi="Times New Roman" w:cs="Times New Roman"/>
          <w:sz w:val="24"/>
          <w:szCs w:val="24"/>
        </w:rPr>
      </w:pPr>
      <w:r w:rsidRPr="00446647">
        <w:rPr>
          <w:rFonts w:ascii="Times New Roman" w:hAnsi="Times New Roman" w:cs="Times New Roman"/>
          <w:sz w:val="24"/>
          <w:szCs w:val="24"/>
        </w:rPr>
        <w:t xml:space="preserve">В соответствии со </w:t>
      </w:r>
      <w:hyperlink r:id="rId26">
        <w:r w:rsidRPr="00446647">
          <w:rPr>
            <w:rFonts w:ascii="Times New Roman" w:hAnsi="Times New Roman" w:cs="Times New Roman"/>
            <w:sz w:val="24"/>
            <w:szCs w:val="24"/>
          </w:rPr>
          <w:t>ст. 136</w:t>
        </w:r>
      </w:hyperlink>
      <w:r w:rsidRPr="00446647">
        <w:rPr>
          <w:rFonts w:ascii="Times New Roman" w:hAnsi="Times New Roman" w:cs="Times New Roman"/>
          <w:sz w:val="24"/>
          <w:szCs w:val="24"/>
        </w:rPr>
        <w:t xml:space="preserve"> ТК РФ при выплате заработка учреждение извещает в письменной форме каждого работника за каждый отработанный месяц:</w:t>
      </w:r>
    </w:p>
    <w:p w:rsidR="001B7679" w:rsidRPr="00446647" w:rsidRDefault="001B7679" w:rsidP="005E56EE">
      <w:pPr>
        <w:pStyle w:val="ConsPlusNormal"/>
        <w:ind w:firstLine="709"/>
        <w:jc w:val="both"/>
        <w:rPr>
          <w:rFonts w:ascii="Times New Roman" w:hAnsi="Times New Roman" w:cs="Times New Roman"/>
          <w:sz w:val="24"/>
          <w:szCs w:val="24"/>
        </w:rPr>
      </w:pPr>
      <w:r w:rsidRPr="00446647">
        <w:rPr>
          <w:rFonts w:ascii="Times New Roman" w:hAnsi="Times New Roman" w:cs="Times New Roman"/>
          <w:sz w:val="24"/>
          <w:szCs w:val="24"/>
        </w:rPr>
        <w:t>1) о составных частях зарплаты, причитающейся ему за соответствующий период;</w:t>
      </w:r>
    </w:p>
    <w:p w:rsidR="001B7679" w:rsidRPr="00446647" w:rsidRDefault="001B7679" w:rsidP="005E56EE">
      <w:pPr>
        <w:pStyle w:val="ConsPlusNormal"/>
        <w:ind w:firstLine="709"/>
        <w:jc w:val="both"/>
        <w:rPr>
          <w:rFonts w:ascii="Times New Roman" w:hAnsi="Times New Roman" w:cs="Times New Roman"/>
          <w:sz w:val="24"/>
          <w:szCs w:val="24"/>
        </w:rPr>
      </w:pPr>
      <w:r w:rsidRPr="00446647">
        <w:rPr>
          <w:rFonts w:ascii="Times New Roman" w:hAnsi="Times New Roman" w:cs="Times New Roman"/>
          <w:sz w:val="24"/>
          <w:szCs w:val="24"/>
        </w:rPr>
        <w:t>2) о размерах иных сумм, начисленных работнику, в том числе денежной компенсации за нарушение работодателем установленного срока соответственно выплаты заработка, оплаты отпуска, выплат при увольнении и (или) других выплат, причитающихся работнику;</w:t>
      </w:r>
    </w:p>
    <w:p w:rsidR="001B7679" w:rsidRPr="00446647" w:rsidRDefault="001B7679" w:rsidP="005E56EE">
      <w:pPr>
        <w:pStyle w:val="ConsPlusNormal"/>
        <w:ind w:firstLine="709"/>
        <w:jc w:val="both"/>
        <w:rPr>
          <w:rFonts w:ascii="Times New Roman" w:hAnsi="Times New Roman" w:cs="Times New Roman"/>
          <w:sz w:val="24"/>
          <w:szCs w:val="24"/>
        </w:rPr>
      </w:pPr>
      <w:r w:rsidRPr="00446647">
        <w:rPr>
          <w:rFonts w:ascii="Times New Roman" w:hAnsi="Times New Roman" w:cs="Times New Roman"/>
          <w:sz w:val="24"/>
          <w:szCs w:val="24"/>
        </w:rPr>
        <w:t>3) о размерах и об основаниях произведенных удержаний;</w:t>
      </w:r>
    </w:p>
    <w:p w:rsidR="001B7679" w:rsidRPr="00446647" w:rsidRDefault="001B7679" w:rsidP="005E56EE">
      <w:pPr>
        <w:pStyle w:val="ConsPlusNormal"/>
        <w:ind w:firstLine="709"/>
        <w:jc w:val="both"/>
        <w:rPr>
          <w:rFonts w:ascii="Times New Roman" w:hAnsi="Times New Roman" w:cs="Times New Roman"/>
          <w:sz w:val="24"/>
          <w:szCs w:val="24"/>
        </w:rPr>
      </w:pPr>
      <w:r w:rsidRPr="00446647">
        <w:rPr>
          <w:rFonts w:ascii="Times New Roman" w:hAnsi="Times New Roman" w:cs="Times New Roman"/>
          <w:sz w:val="24"/>
          <w:szCs w:val="24"/>
        </w:rPr>
        <w:t>4) об общей денежной сумме, подлежащей выплате.</w:t>
      </w:r>
    </w:p>
    <w:p w:rsidR="001B7679" w:rsidRPr="00446647" w:rsidRDefault="001B7679" w:rsidP="005E56EE">
      <w:pPr>
        <w:pStyle w:val="ConsPlusNormal"/>
        <w:ind w:firstLine="709"/>
        <w:jc w:val="both"/>
        <w:rPr>
          <w:rFonts w:ascii="Times New Roman" w:hAnsi="Times New Roman" w:cs="Times New Roman"/>
          <w:sz w:val="24"/>
          <w:szCs w:val="24"/>
        </w:rPr>
      </w:pPr>
      <w:r w:rsidRPr="00446647">
        <w:rPr>
          <w:rFonts w:ascii="Times New Roman" w:hAnsi="Times New Roman" w:cs="Times New Roman"/>
          <w:sz w:val="24"/>
          <w:szCs w:val="24"/>
        </w:rPr>
        <w:t xml:space="preserve">Форма расчетного листка разрабатывается и утверждается учреждением приложение 2 , установленном </w:t>
      </w:r>
      <w:hyperlink r:id="rId27">
        <w:r w:rsidRPr="00446647">
          <w:rPr>
            <w:rFonts w:ascii="Times New Roman" w:hAnsi="Times New Roman" w:cs="Times New Roman"/>
            <w:sz w:val="24"/>
            <w:szCs w:val="24"/>
          </w:rPr>
          <w:t>ст. 372</w:t>
        </w:r>
      </w:hyperlink>
      <w:r w:rsidRPr="00446647">
        <w:rPr>
          <w:rFonts w:ascii="Times New Roman" w:hAnsi="Times New Roman" w:cs="Times New Roman"/>
          <w:sz w:val="24"/>
          <w:szCs w:val="24"/>
        </w:rPr>
        <w:t xml:space="preserve"> ТК РФ для принятия локальных нормативных актов. Цель выдачи расчетного листка - проинформировать сотрудника, из чего складывается его очередная заработная плата.</w:t>
      </w:r>
    </w:p>
    <w:p w:rsidR="001B7679" w:rsidRPr="00446647" w:rsidRDefault="001B7679" w:rsidP="005E56EE">
      <w:pPr>
        <w:pStyle w:val="ConsPlusNormal"/>
        <w:ind w:firstLine="709"/>
        <w:jc w:val="both"/>
        <w:rPr>
          <w:rFonts w:ascii="Times New Roman" w:hAnsi="Times New Roman" w:cs="Times New Roman"/>
          <w:sz w:val="24"/>
          <w:szCs w:val="24"/>
        </w:rPr>
      </w:pPr>
      <w:r w:rsidRPr="00446647">
        <w:rPr>
          <w:rFonts w:ascii="Times New Roman" w:hAnsi="Times New Roman" w:cs="Times New Roman"/>
          <w:sz w:val="24"/>
          <w:szCs w:val="24"/>
        </w:rPr>
        <w:t>Детальная информация обо всех видах выплат, входящих в состав заработной платы и начисляемых работнику за каждый отработанный месяц, которая содержится в расчетном листке, выдается один раз в месяц в день выплаты (перечисления)  заработка за отработанный месяц. Расчетные листы в учреждении выдаются в день зарплаты под подпись в журнале, если работник отказывается от получения расчетного листка, то следует составлять соответствующий акт приложение 2 . Обязанность работодателя хранить расчетные листки, предназначенные для работников, нормами действующего законодательства не установлена.</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Стипендии и иные виды материальной поддержки студентов колледжа выплачиваются в соответствии с Постановлением правительства РО от 14.11.2014 г. № 4  «Об утверждении Порядка </w:t>
      </w:r>
      <w:r w:rsidRPr="00446647">
        <w:rPr>
          <w:sz w:val="24"/>
          <w:szCs w:val="24"/>
        </w:rPr>
        <w:lastRenderedPageBreak/>
        <w:t>назначения государственной академической стипендии студентам, обучающимся по очной форме обучения, в том числе с применением дистанционных образовательных технологий и электронного обучения за счет бюджетных ассигнований областного бюджета» и государственной социальной стипендии студентам в соответствии с  Письмом Министерства образования и науки РФ от 19.12.2016 г. № ЛО-2003/05 .</w:t>
      </w:r>
    </w:p>
    <w:p w:rsidR="001B7679" w:rsidRPr="00446647" w:rsidRDefault="001B7679" w:rsidP="005E56EE">
      <w:pPr>
        <w:spacing w:before="0" w:after="0" w:line="240" w:lineRule="auto"/>
        <w:ind w:firstLine="709"/>
        <w:rPr>
          <w:sz w:val="24"/>
          <w:szCs w:val="24"/>
        </w:rPr>
      </w:pPr>
      <w:r w:rsidRPr="00446647">
        <w:rPr>
          <w:sz w:val="24"/>
          <w:szCs w:val="24"/>
        </w:rPr>
        <w:t xml:space="preserve">Срок выдачи стипендии: выплата стипендии студенту колледжа выплачивается на расчетный карточный счет – пластиковую банковскую карту студента, выпушенную банком в рамках зарплатного проекта или в кассе ГБПОУ РО «Шахтинский музыкальный колледж»: не позднее 30 числа текущего месяца. </w:t>
      </w:r>
    </w:p>
    <w:p w:rsidR="001B7679" w:rsidRPr="00446647" w:rsidRDefault="001B7679" w:rsidP="005E56EE">
      <w:pPr>
        <w:spacing w:before="0" w:after="0" w:line="240" w:lineRule="auto"/>
        <w:ind w:firstLine="709"/>
        <w:rPr>
          <w:sz w:val="24"/>
          <w:szCs w:val="24"/>
        </w:rPr>
      </w:pPr>
      <w:r w:rsidRPr="00446647">
        <w:rPr>
          <w:sz w:val="24"/>
          <w:szCs w:val="24"/>
        </w:rPr>
        <w:t>Выплату через кассу ГБПОУ РО «Шахтинский музыкальный колледж», банк или иному лицу можно провести по заявлению студента или иного представителя (законного опекуна).</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Раздельный учет по видам доходов (расходов) на счетах финансового результата текущего финансового года, в том числе для целей налогового (управленческого) учета, ведется в порядке, установленном органом, осуществляющим функции и полномочия учредителя.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На счете финансовых результатов прошлых отчетных периодов устанавливаются дополнительные коды по годам формирования. </w:t>
      </w:r>
    </w:p>
    <w:p w:rsidR="001B7679" w:rsidRPr="00446647" w:rsidRDefault="001B7679" w:rsidP="005E56EE">
      <w:pPr>
        <w:pStyle w:val="2"/>
        <w:spacing w:before="0" w:after="0" w:line="240" w:lineRule="auto"/>
        <w:ind w:firstLine="709"/>
        <w:rPr>
          <w:b/>
          <w:sz w:val="24"/>
          <w:szCs w:val="24"/>
        </w:rPr>
      </w:pPr>
      <w:r w:rsidRPr="00446647">
        <w:rPr>
          <w:sz w:val="24"/>
          <w:szCs w:val="24"/>
        </w:rPr>
        <w:t>29. Учет принимаемых обязательств осуществляется на основании:</w:t>
      </w:r>
    </w:p>
    <w:p w:rsidR="001B7679" w:rsidRPr="00446647" w:rsidRDefault="001B7679" w:rsidP="005E56EE">
      <w:pPr>
        <w:pStyle w:val="ab"/>
        <w:spacing w:before="0" w:after="0" w:line="240" w:lineRule="auto"/>
        <w:ind w:firstLine="709"/>
        <w:jc w:val="both"/>
        <w:rPr>
          <w:sz w:val="24"/>
          <w:szCs w:val="24"/>
        </w:rPr>
      </w:pPr>
      <w:r w:rsidRPr="00446647">
        <w:rPr>
          <w:sz w:val="24"/>
          <w:szCs w:val="24"/>
        </w:rPr>
        <w:t>контракта на поставку товаров, выполнение работ, оказание услуг;</w:t>
      </w:r>
    </w:p>
    <w:p w:rsidR="001B7679" w:rsidRPr="00446647" w:rsidRDefault="001B7679" w:rsidP="005E56EE">
      <w:pPr>
        <w:pStyle w:val="ab"/>
        <w:spacing w:before="0" w:after="0" w:line="240" w:lineRule="auto"/>
        <w:ind w:firstLine="709"/>
        <w:jc w:val="both"/>
        <w:rPr>
          <w:sz w:val="24"/>
          <w:szCs w:val="24"/>
        </w:rPr>
      </w:pPr>
      <w:r w:rsidRPr="00446647">
        <w:rPr>
          <w:sz w:val="24"/>
          <w:szCs w:val="24"/>
        </w:rPr>
        <w:t xml:space="preserve">договора на поставку товаров, выполнение работ, оказание услуг. </w:t>
      </w:r>
    </w:p>
    <w:p w:rsidR="001B7679" w:rsidRPr="00446647" w:rsidRDefault="001B7679" w:rsidP="005E56EE">
      <w:pPr>
        <w:pStyle w:val="2"/>
        <w:spacing w:before="0" w:after="0" w:line="240" w:lineRule="auto"/>
        <w:ind w:firstLine="709"/>
        <w:rPr>
          <w:b/>
          <w:sz w:val="24"/>
          <w:szCs w:val="24"/>
        </w:rPr>
      </w:pPr>
      <w:r w:rsidRPr="00446647">
        <w:rPr>
          <w:sz w:val="24"/>
          <w:szCs w:val="24"/>
        </w:rPr>
        <w:t>Учет обязательств осуществляется на основании:</w:t>
      </w:r>
    </w:p>
    <w:p w:rsidR="001B7679" w:rsidRPr="00446647" w:rsidRDefault="001B7679" w:rsidP="005E56EE">
      <w:pPr>
        <w:pStyle w:val="ab"/>
        <w:spacing w:before="0" w:after="0" w:line="240" w:lineRule="auto"/>
        <w:ind w:firstLine="709"/>
        <w:jc w:val="both"/>
        <w:rPr>
          <w:sz w:val="24"/>
          <w:szCs w:val="24"/>
        </w:rPr>
      </w:pPr>
      <w:r w:rsidRPr="00446647">
        <w:rPr>
          <w:sz w:val="24"/>
          <w:szCs w:val="24"/>
        </w:rPr>
        <w:t>распорядительного документа об утверждении штатного расписания с расчетом годового фонда оплаты труда;</w:t>
      </w:r>
    </w:p>
    <w:p w:rsidR="001B7679" w:rsidRPr="00446647" w:rsidRDefault="001B7679" w:rsidP="005E56EE">
      <w:pPr>
        <w:pStyle w:val="ab"/>
        <w:spacing w:before="0" w:after="0" w:line="240" w:lineRule="auto"/>
        <w:ind w:firstLine="709"/>
        <w:jc w:val="both"/>
        <w:rPr>
          <w:sz w:val="24"/>
          <w:szCs w:val="24"/>
        </w:rPr>
      </w:pPr>
      <w:r w:rsidRPr="00446647">
        <w:rPr>
          <w:sz w:val="24"/>
          <w:szCs w:val="24"/>
        </w:rPr>
        <w:t xml:space="preserve">договора (контракта) на поставку товаров, выполнение работ, оказание услуг; при отсутствии договора - акта выполненных работ (оказанных услуг), счета; исполнительного листа, судебного приказа; налоговой декларации, налогового расчета (расчета авансовых платежей), расчета по страховым взносам; 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 согласованного руководителем заявления о выдаче под отчет денежных средств или авансового отчета. </w:t>
      </w:r>
    </w:p>
    <w:p w:rsidR="001B7679" w:rsidRPr="00446647" w:rsidRDefault="001B7679" w:rsidP="005E56EE">
      <w:pPr>
        <w:pStyle w:val="2"/>
        <w:spacing w:before="0" w:after="0" w:line="240" w:lineRule="auto"/>
        <w:ind w:firstLine="709"/>
        <w:rPr>
          <w:b/>
          <w:sz w:val="24"/>
          <w:szCs w:val="24"/>
        </w:rPr>
      </w:pPr>
      <w:r w:rsidRPr="00446647">
        <w:rPr>
          <w:sz w:val="24"/>
          <w:szCs w:val="24"/>
        </w:rPr>
        <w:t>Учет денежных обязательств осуществляется на основании:</w:t>
      </w:r>
    </w:p>
    <w:p w:rsidR="001B7679" w:rsidRPr="00446647" w:rsidRDefault="001B7679" w:rsidP="005E56EE">
      <w:pPr>
        <w:pStyle w:val="ab"/>
        <w:spacing w:before="0" w:after="0" w:line="240" w:lineRule="auto"/>
        <w:ind w:firstLine="709"/>
        <w:jc w:val="both"/>
        <w:rPr>
          <w:sz w:val="24"/>
          <w:szCs w:val="24"/>
        </w:rPr>
      </w:pPr>
      <w:r w:rsidRPr="00446647">
        <w:rPr>
          <w:sz w:val="24"/>
          <w:szCs w:val="24"/>
        </w:rPr>
        <w:t>расчетно-платежной ведомости (</w:t>
      </w:r>
      <w:hyperlink r:id="rId28" w:history="1">
        <w:r w:rsidRPr="00446647">
          <w:rPr>
            <w:rStyle w:val="aa"/>
            <w:color w:val="auto"/>
            <w:sz w:val="24"/>
            <w:szCs w:val="24"/>
            <w:u w:val="none"/>
          </w:rPr>
          <w:t>ф. 0504401</w:t>
        </w:r>
      </w:hyperlink>
      <w:r w:rsidRPr="00446647">
        <w:rPr>
          <w:sz w:val="24"/>
          <w:szCs w:val="24"/>
        </w:rPr>
        <w:t>); расчетной ведомости (</w:t>
      </w:r>
      <w:hyperlink r:id="rId29" w:history="1">
        <w:r w:rsidRPr="00446647">
          <w:rPr>
            <w:rStyle w:val="aa"/>
            <w:color w:val="auto"/>
            <w:sz w:val="24"/>
            <w:szCs w:val="24"/>
            <w:u w:val="none"/>
          </w:rPr>
          <w:t>ф. 0504402</w:t>
        </w:r>
      </w:hyperlink>
      <w:r w:rsidRPr="00446647">
        <w:rPr>
          <w:sz w:val="24"/>
          <w:szCs w:val="24"/>
        </w:rPr>
        <w:t>); записки-расчета об исчислении среднего заработка при предоставлении отпуска, увольнении и других случаях (</w:t>
      </w:r>
      <w:hyperlink r:id="rId30" w:history="1">
        <w:r w:rsidRPr="00446647">
          <w:rPr>
            <w:rStyle w:val="aa"/>
            <w:color w:val="auto"/>
            <w:sz w:val="24"/>
            <w:szCs w:val="24"/>
            <w:u w:val="none"/>
          </w:rPr>
          <w:t>ф. 0504425</w:t>
        </w:r>
      </w:hyperlink>
      <w:r w:rsidRPr="00446647">
        <w:rPr>
          <w:sz w:val="24"/>
          <w:szCs w:val="24"/>
        </w:rPr>
        <w:t>); бухгалтерской справки (</w:t>
      </w:r>
      <w:hyperlink r:id="rId31" w:history="1">
        <w:r w:rsidRPr="00446647">
          <w:rPr>
            <w:rStyle w:val="aa"/>
            <w:color w:val="auto"/>
            <w:sz w:val="24"/>
            <w:szCs w:val="24"/>
            <w:u w:val="none"/>
          </w:rPr>
          <w:t>ф. 0504833</w:t>
        </w:r>
      </w:hyperlink>
      <w:r w:rsidRPr="00446647">
        <w:rPr>
          <w:sz w:val="24"/>
          <w:szCs w:val="24"/>
        </w:rPr>
        <w:t>); акта выполненных работ; акта об оказании услуг; акта приема-передачи; договора в случае осуществления авансовых платежей в соответствии с его условиями; авансового отчета (</w:t>
      </w:r>
      <w:hyperlink r:id="rId32" w:history="1">
        <w:r w:rsidRPr="00446647">
          <w:rPr>
            <w:rStyle w:val="aa"/>
            <w:color w:val="auto"/>
            <w:sz w:val="24"/>
            <w:szCs w:val="24"/>
            <w:u w:val="none"/>
          </w:rPr>
          <w:t>ф. 0504505</w:t>
        </w:r>
      </w:hyperlink>
      <w:r w:rsidRPr="00446647">
        <w:rPr>
          <w:sz w:val="24"/>
          <w:szCs w:val="24"/>
        </w:rPr>
        <w:t>); справки-расчета; счета; счета-фактуры; товарной накладной (ТОРГ-12) (</w:t>
      </w:r>
      <w:hyperlink r:id="rId33" w:history="1">
        <w:r w:rsidRPr="00446647">
          <w:rPr>
            <w:rStyle w:val="aa"/>
            <w:color w:val="auto"/>
            <w:sz w:val="24"/>
            <w:szCs w:val="24"/>
            <w:u w:val="none"/>
          </w:rPr>
          <w:t>ф. 0330212</w:t>
        </w:r>
      </w:hyperlink>
      <w:r w:rsidRPr="00446647">
        <w:rPr>
          <w:sz w:val="24"/>
          <w:szCs w:val="24"/>
        </w:rPr>
        <w:t xml:space="preserve">); универсального передаточного документа; чека; квитанции; исполнительного листа, судебного приказа; налоговой декларации, налогового расчета (расчета авансовых платежей), расчета по страховым взносам; 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 согласованного руководителем заявления о выдаче под отчет денежных средств.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Аналитический учет операций по счету 050400000 "Сметные (плановые, прогнозные) назначения" ведется в Карточке учета сметных (плановых) назначений по форме, предусмотренной в Приложении № </w:t>
      </w:r>
      <w:fldSimple w:instr=" REF _ref_566885 \h \n \!  \* MERGEFORMAT " w:fldLock="1">
        <w:r w:rsidRPr="00446647">
          <w:rPr>
            <w:sz w:val="24"/>
            <w:szCs w:val="24"/>
          </w:rPr>
          <w:t>4</w:t>
        </w:r>
      </w:fldSimple>
      <w:r w:rsidRPr="00446647">
        <w:rPr>
          <w:sz w:val="24"/>
          <w:szCs w:val="24"/>
        </w:rPr>
        <w:t xml:space="preserve"> к Учетной политике.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30. Наличие признаков возможного обесценения (снижения убытка) проверяется при инвентаризации соответствующих активов, проводимой при составлении годовой отчетности.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Информация о признаках возможного обесценения (снижения убытка), выявленных в рамках инвентаризации, отражается в Инвентаризационной описи (сличительной ведомости) по объектам нефинансовых активов </w:t>
      </w:r>
      <w:hyperlink r:id="rId34" w:history="1">
        <w:r w:rsidRPr="00446647">
          <w:rPr>
            <w:rStyle w:val="aa"/>
            <w:color w:val="auto"/>
            <w:sz w:val="24"/>
            <w:szCs w:val="24"/>
            <w:u w:val="none"/>
          </w:rPr>
          <w:t>(ф. 0504087)</w:t>
        </w:r>
      </w:hyperlink>
      <w:r w:rsidRPr="00446647">
        <w:rPr>
          <w:sz w:val="24"/>
          <w:szCs w:val="24"/>
        </w:rPr>
        <w:t xml:space="preserve">.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Рассмотрение результатов проведения теста на обесценение и оценку необходимости определения справедливой стоимости актива осуществляет комиссия по поступлению и выбытию активов. </w:t>
      </w:r>
    </w:p>
    <w:p w:rsidR="001B7679" w:rsidRPr="00446647" w:rsidRDefault="001B7679" w:rsidP="005E56EE">
      <w:pPr>
        <w:pStyle w:val="2"/>
        <w:spacing w:before="0" w:after="0" w:line="240" w:lineRule="auto"/>
        <w:ind w:firstLine="709"/>
        <w:rPr>
          <w:b/>
          <w:sz w:val="24"/>
          <w:szCs w:val="24"/>
        </w:rPr>
      </w:pPr>
      <w:r w:rsidRPr="00446647">
        <w:rPr>
          <w:sz w:val="24"/>
          <w:szCs w:val="24"/>
        </w:rPr>
        <w:lastRenderedPageBreak/>
        <w:t>По итогам рассмотрения результатов теста на обесценение оформляется заключение, в котором указывается предлагаемое решение (проводить или не проводить оценку справедливой стоимости актива).</w:t>
      </w:r>
    </w:p>
    <w:p w:rsidR="001B7679" w:rsidRPr="00446647" w:rsidRDefault="001B7679" w:rsidP="005E56EE">
      <w:pPr>
        <w:spacing w:before="0" w:after="0" w:line="240" w:lineRule="auto"/>
        <w:ind w:firstLine="709"/>
        <w:rPr>
          <w:sz w:val="24"/>
          <w:szCs w:val="24"/>
        </w:rPr>
      </w:pPr>
      <w:r w:rsidRPr="00446647">
        <w:rPr>
          <w:sz w:val="24"/>
          <w:szCs w:val="24"/>
        </w:rPr>
        <w:t xml:space="preserve">В случае если предлагается решение о проведении оценки, также указывается оптимальный метод определения справедливой стоимости актива. </w:t>
      </w:r>
    </w:p>
    <w:p w:rsidR="001B7679" w:rsidRPr="00446647" w:rsidRDefault="001B7679" w:rsidP="005E56EE">
      <w:pPr>
        <w:pStyle w:val="2"/>
        <w:spacing w:before="0" w:after="0" w:line="240" w:lineRule="auto"/>
        <w:ind w:firstLine="709"/>
        <w:rPr>
          <w:b/>
          <w:sz w:val="24"/>
          <w:szCs w:val="24"/>
        </w:rPr>
      </w:pPr>
      <w:r w:rsidRPr="00446647">
        <w:rPr>
          <w:sz w:val="24"/>
          <w:szCs w:val="24"/>
        </w:rPr>
        <w:t>При выявлении признаков возможного обесценения (снижения убытка) директор принимает решение о необходимости (об отсутствии необходимости) определения справедливой стоимости такого актива.</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Это решение оформляется приказом с указанием метода, которым стоимость будет определена.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При определении справедливой стоимости актива также оценивается необходимость изменения оставшегося срока полезного использования актива.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Если по результатам определения справедливой стоимости актива выявлен убыток от обесценения, то он подлежит признанию в учете.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Убыток от обесценения актива и (или) изменение оставшегося срока полезного использования актива признается в учете на основании Бухгалтерской справки </w:t>
      </w:r>
      <w:hyperlink r:id="rId35" w:history="1">
        <w:r w:rsidRPr="00446647">
          <w:rPr>
            <w:rStyle w:val="aa"/>
            <w:color w:val="auto"/>
            <w:sz w:val="24"/>
            <w:szCs w:val="24"/>
            <w:u w:val="none"/>
          </w:rPr>
          <w:t>(ф. 0504833)</w:t>
        </w:r>
      </w:hyperlink>
      <w:r w:rsidRPr="00446647">
        <w:rPr>
          <w:sz w:val="24"/>
          <w:szCs w:val="24"/>
        </w:rPr>
        <w:t xml:space="preserve">.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Восстановление убытка от обесценения отражается в учете только в том случае, если с момента последнего признания убытка от обесценения актива был изменен метод определения справедливой стоимости актива.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Снижение убытка от обесценения актива и (или) изменение оставшегося срока полезного использования актива признается в учете на основании Бухгалтерской справки </w:t>
      </w:r>
      <w:hyperlink r:id="rId36" w:history="1">
        <w:r w:rsidRPr="00446647">
          <w:rPr>
            <w:rStyle w:val="aa"/>
            <w:color w:val="auto"/>
            <w:sz w:val="24"/>
            <w:szCs w:val="24"/>
            <w:u w:val="none"/>
          </w:rPr>
          <w:t>(ф. 0504833)</w:t>
        </w:r>
      </w:hyperlink>
      <w:r w:rsidRPr="00446647">
        <w:rPr>
          <w:sz w:val="24"/>
          <w:szCs w:val="24"/>
        </w:rPr>
        <w:t xml:space="preserve">.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31.  Учет на забалансовых счетах ведется в разрезе кодов вида финансового обеспечения (деятельности).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Аналитический учет по </w:t>
      </w:r>
      <w:hyperlink r:id="rId37" w:history="1">
        <w:r w:rsidRPr="00446647">
          <w:rPr>
            <w:rStyle w:val="aa"/>
            <w:color w:val="auto"/>
            <w:sz w:val="24"/>
            <w:szCs w:val="24"/>
            <w:u w:val="none"/>
          </w:rPr>
          <w:t>счету 01</w:t>
        </w:r>
      </w:hyperlink>
      <w:r w:rsidRPr="00446647">
        <w:rPr>
          <w:sz w:val="24"/>
          <w:szCs w:val="24"/>
        </w:rPr>
        <w:t xml:space="preserve"> "Имущество, полученное в пользование" ведется в разрезе недвижимого и движимого имущества. При этом выделяются следующие группы имущества:</w:t>
      </w:r>
    </w:p>
    <w:p w:rsidR="001B7679" w:rsidRPr="00446647" w:rsidRDefault="001B7679" w:rsidP="005E56EE">
      <w:pPr>
        <w:pStyle w:val="ab"/>
        <w:spacing w:before="0" w:after="0" w:line="240" w:lineRule="auto"/>
        <w:ind w:firstLine="709"/>
        <w:jc w:val="both"/>
        <w:rPr>
          <w:sz w:val="24"/>
          <w:szCs w:val="24"/>
        </w:rPr>
      </w:pPr>
      <w:r w:rsidRPr="00446647">
        <w:rPr>
          <w:sz w:val="24"/>
          <w:szCs w:val="24"/>
        </w:rPr>
        <w:t>неисключительные права пользования на результаты интеллектуальной деятельности;</w:t>
      </w:r>
    </w:p>
    <w:p w:rsidR="001B7679" w:rsidRPr="00446647" w:rsidRDefault="001B7679" w:rsidP="005E56EE">
      <w:pPr>
        <w:pStyle w:val="ab"/>
        <w:spacing w:before="0" w:after="0" w:line="240" w:lineRule="auto"/>
        <w:ind w:firstLine="709"/>
        <w:jc w:val="both"/>
        <w:rPr>
          <w:sz w:val="24"/>
          <w:szCs w:val="24"/>
        </w:rPr>
      </w:pPr>
      <w:r w:rsidRPr="00446647">
        <w:rPr>
          <w:sz w:val="24"/>
          <w:szCs w:val="24"/>
        </w:rPr>
        <w:t>права ограниченного пользования чужими земельными участками;</w:t>
      </w:r>
    </w:p>
    <w:p w:rsidR="001B7679" w:rsidRPr="00446647" w:rsidRDefault="001B7679" w:rsidP="005E56EE">
      <w:pPr>
        <w:pStyle w:val="ab"/>
        <w:spacing w:before="0" w:after="0" w:line="240" w:lineRule="auto"/>
        <w:ind w:firstLine="709"/>
        <w:jc w:val="both"/>
        <w:rPr>
          <w:sz w:val="24"/>
          <w:szCs w:val="24"/>
        </w:rPr>
      </w:pPr>
      <w:r w:rsidRPr="00446647">
        <w:rPr>
          <w:sz w:val="24"/>
          <w:szCs w:val="24"/>
        </w:rPr>
        <w:t>иное имущество.</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По каждому виду имущества, отражаемого на забалансовом </w:t>
      </w:r>
      <w:hyperlink r:id="rId38" w:history="1">
        <w:r w:rsidRPr="00446647">
          <w:rPr>
            <w:rStyle w:val="aa"/>
            <w:color w:val="auto"/>
            <w:sz w:val="24"/>
            <w:szCs w:val="24"/>
            <w:u w:val="none"/>
          </w:rPr>
          <w:t>счете 01</w:t>
        </w:r>
      </w:hyperlink>
      <w:r w:rsidRPr="00446647">
        <w:rPr>
          <w:sz w:val="24"/>
          <w:szCs w:val="24"/>
        </w:rPr>
        <w:t xml:space="preserve"> "Имущество, полученное в пользование", обособленно показывается имущество казны.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Устанавливается группировка имущества на </w:t>
      </w:r>
      <w:hyperlink r:id="rId39" w:history="1">
        <w:r w:rsidRPr="00446647">
          <w:rPr>
            <w:rStyle w:val="aa"/>
            <w:color w:val="auto"/>
            <w:sz w:val="24"/>
            <w:szCs w:val="24"/>
            <w:u w:val="none"/>
          </w:rPr>
          <w:t>счете 02</w:t>
        </w:r>
      </w:hyperlink>
      <w:r w:rsidRPr="00446647">
        <w:rPr>
          <w:sz w:val="24"/>
          <w:szCs w:val="24"/>
        </w:rPr>
        <w:t xml:space="preserve"> "Материальные ценности на хранении».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На забалансовом </w:t>
      </w:r>
      <w:hyperlink r:id="rId40" w:history="1">
        <w:r w:rsidRPr="00446647">
          <w:rPr>
            <w:rStyle w:val="aa"/>
            <w:color w:val="auto"/>
            <w:sz w:val="24"/>
            <w:szCs w:val="24"/>
            <w:u w:val="none"/>
          </w:rPr>
          <w:t>счете 03</w:t>
        </w:r>
      </w:hyperlink>
      <w:r w:rsidRPr="00446647">
        <w:rPr>
          <w:sz w:val="24"/>
          <w:szCs w:val="24"/>
        </w:rPr>
        <w:t xml:space="preserve"> "Бланки строгой отчетности" учет ведется по группам:</w:t>
      </w:r>
    </w:p>
    <w:p w:rsidR="001B7679" w:rsidRPr="00446647" w:rsidRDefault="001B7679" w:rsidP="005E56EE">
      <w:pPr>
        <w:pStyle w:val="ab"/>
        <w:spacing w:before="0" w:after="0" w:line="240" w:lineRule="auto"/>
        <w:ind w:firstLine="709"/>
        <w:jc w:val="both"/>
        <w:rPr>
          <w:sz w:val="24"/>
          <w:szCs w:val="24"/>
        </w:rPr>
      </w:pPr>
      <w:r w:rsidRPr="00446647">
        <w:rPr>
          <w:sz w:val="24"/>
          <w:szCs w:val="24"/>
        </w:rPr>
        <w:t>трудовые книжки;</w:t>
      </w:r>
    </w:p>
    <w:p w:rsidR="001B7679" w:rsidRPr="00446647" w:rsidRDefault="001B7679" w:rsidP="005E56EE">
      <w:pPr>
        <w:pStyle w:val="ab"/>
        <w:spacing w:before="0" w:after="0" w:line="240" w:lineRule="auto"/>
        <w:ind w:firstLine="709"/>
        <w:jc w:val="both"/>
        <w:rPr>
          <w:sz w:val="24"/>
          <w:szCs w:val="24"/>
        </w:rPr>
      </w:pPr>
      <w:r w:rsidRPr="00446647">
        <w:rPr>
          <w:sz w:val="24"/>
          <w:szCs w:val="24"/>
        </w:rPr>
        <w:t>вкладыши в трудовые книжки;</w:t>
      </w:r>
    </w:p>
    <w:p w:rsidR="001B7679" w:rsidRPr="00446647" w:rsidRDefault="001B7679" w:rsidP="005E56EE">
      <w:pPr>
        <w:pStyle w:val="ab"/>
        <w:spacing w:before="0" w:after="0" w:line="240" w:lineRule="auto"/>
        <w:ind w:firstLine="709"/>
        <w:jc w:val="both"/>
        <w:rPr>
          <w:sz w:val="24"/>
          <w:szCs w:val="24"/>
        </w:rPr>
      </w:pPr>
      <w:r w:rsidRPr="00446647">
        <w:rPr>
          <w:sz w:val="24"/>
          <w:szCs w:val="24"/>
        </w:rPr>
        <w:t>аттестаты;</w:t>
      </w:r>
    </w:p>
    <w:p w:rsidR="001B7679" w:rsidRPr="00446647" w:rsidRDefault="001B7679" w:rsidP="005E56EE">
      <w:pPr>
        <w:pStyle w:val="ab"/>
        <w:spacing w:before="0" w:after="0" w:line="240" w:lineRule="auto"/>
        <w:ind w:firstLine="709"/>
        <w:jc w:val="both"/>
        <w:rPr>
          <w:sz w:val="24"/>
          <w:szCs w:val="24"/>
        </w:rPr>
      </w:pPr>
      <w:r w:rsidRPr="00446647">
        <w:rPr>
          <w:sz w:val="24"/>
          <w:szCs w:val="24"/>
        </w:rPr>
        <w:t>дипломы;</w:t>
      </w:r>
    </w:p>
    <w:p w:rsidR="001B7679" w:rsidRPr="00446647" w:rsidRDefault="001B7679" w:rsidP="005E56EE">
      <w:pPr>
        <w:pStyle w:val="ab"/>
        <w:spacing w:before="0" w:after="0" w:line="240" w:lineRule="auto"/>
        <w:ind w:firstLine="709"/>
        <w:jc w:val="both"/>
        <w:rPr>
          <w:sz w:val="24"/>
          <w:szCs w:val="24"/>
        </w:rPr>
      </w:pPr>
      <w:r w:rsidRPr="00446647">
        <w:rPr>
          <w:sz w:val="24"/>
          <w:szCs w:val="24"/>
        </w:rPr>
        <w:t>свидетельства;</w:t>
      </w:r>
    </w:p>
    <w:p w:rsidR="001B7679" w:rsidRPr="00446647" w:rsidRDefault="001B7679" w:rsidP="005E56EE">
      <w:pPr>
        <w:pStyle w:val="ab"/>
        <w:spacing w:before="0" w:after="0" w:line="240" w:lineRule="auto"/>
        <w:ind w:firstLine="709"/>
        <w:jc w:val="both"/>
        <w:rPr>
          <w:sz w:val="24"/>
          <w:szCs w:val="24"/>
        </w:rPr>
      </w:pPr>
      <w:r w:rsidRPr="00446647">
        <w:rPr>
          <w:sz w:val="24"/>
          <w:szCs w:val="24"/>
        </w:rPr>
        <w:t>сертификаты;</w:t>
      </w:r>
    </w:p>
    <w:p w:rsidR="001B7679" w:rsidRPr="00446647" w:rsidRDefault="001B7679" w:rsidP="005E56EE">
      <w:pPr>
        <w:pStyle w:val="ab"/>
        <w:spacing w:before="0" w:after="0" w:line="240" w:lineRule="auto"/>
        <w:ind w:firstLine="709"/>
        <w:jc w:val="both"/>
        <w:rPr>
          <w:sz w:val="24"/>
          <w:szCs w:val="24"/>
        </w:rPr>
      </w:pPr>
      <w:r w:rsidRPr="00446647">
        <w:rPr>
          <w:sz w:val="24"/>
          <w:szCs w:val="24"/>
        </w:rPr>
        <w:t>квитанции;</w:t>
      </w:r>
    </w:p>
    <w:p w:rsidR="001B7679" w:rsidRPr="00446647" w:rsidRDefault="001B7679" w:rsidP="005E56EE">
      <w:pPr>
        <w:pStyle w:val="ab"/>
        <w:spacing w:before="0" w:after="0" w:line="240" w:lineRule="auto"/>
        <w:ind w:firstLine="709"/>
        <w:jc w:val="both"/>
        <w:rPr>
          <w:sz w:val="24"/>
          <w:szCs w:val="24"/>
        </w:rPr>
      </w:pPr>
      <w:r w:rsidRPr="00446647">
        <w:rPr>
          <w:sz w:val="24"/>
          <w:szCs w:val="24"/>
        </w:rPr>
        <w:t>проездные билеты;</w:t>
      </w:r>
    </w:p>
    <w:p w:rsidR="001B7679" w:rsidRPr="00446647" w:rsidRDefault="001B7679" w:rsidP="005E56EE">
      <w:pPr>
        <w:pStyle w:val="ab"/>
        <w:spacing w:before="0" w:after="0" w:line="240" w:lineRule="auto"/>
        <w:ind w:firstLine="709"/>
        <w:jc w:val="both"/>
        <w:rPr>
          <w:sz w:val="24"/>
          <w:szCs w:val="24"/>
        </w:rPr>
      </w:pPr>
      <w:r w:rsidRPr="00446647">
        <w:rPr>
          <w:sz w:val="24"/>
          <w:szCs w:val="24"/>
        </w:rPr>
        <w:t xml:space="preserve">иные бланки строгой отчетности.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На забалансовом </w:t>
      </w:r>
      <w:hyperlink r:id="rId41" w:history="1">
        <w:r w:rsidRPr="00446647">
          <w:rPr>
            <w:rStyle w:val="aa"/>
            <w:color w:val="auto"/>
            <w:sz w:val="24"/>
            <w:szCs w:val="24"/>
            <w:u w:val="none"/>
          </w:rPr>
          <w:t>счете 04</w:t>
        </w:r>
      </w:hyperlink>
      <w:r w:rsidRPr="00446647">
        <w:rPr>
          <w:sz w:val="24"/>
          <w:szCs w:val="24"/>
        </w:rPr>
        <w:t xml:space="preserve"> "Задолженность неплатежеспособных дебиторов" учет ведется по группам:</w:t>
      </w:r>
    </w:p>
    <w:p w:rsidR="001B7679" w:rsidRPr="00446647" w:rsidRDefault="001B7679" w:rsidP="005E56EE">
      <w:pPr>
        <w:pStyle w:val="ab"/>
        <w:spacing w:before="0" w:after="0" w:line="240" w:lineRule="auto"/>
        <w:ind w:firstLine="709"/>
        <w:jc w:val="both"/>
        <w:rPr>
          <w:sz w:val="24"/>
          <w:szCs w:val="24"/>
        </w:rPr>
      </w:pPr>
      <w:r w:rsidRPr="00446647">
        <w:rPr>
          <w:sz w:val="24"/>
          <w:szCs w:val="24"/>
        </w:rPr>
        <w:t>задолженность по доходам;</w:t>
      </w:r>
    </w:p>
    <w:p w:rsidR="001B7679" w:rsidRPr="00446647" w:rsidRDefault="001B7679" w:rsidP="005E56EE">
      <w:pPr>
        <w:pStyle w:val="ab"/>
        <w:spacing w:before="0" w:after="0" w:line="240" w:lineRule="auto"/>
        <w:ind w:firstLine="709"/>
        <w:jc w:val="both"/>
        <w:rPr>
          <w:sz w:val="24"/>
          <w:szCs w:val="24"/>
        </w:rPr>
      </w:pPr>
      <w:r w:rsidRPr="00446647">
        <w:rPr>
          <w:sz w:val="24"/>
          <w:szCs w:val="24"/>
        </w:rPr>
        <w:t>задолженность по авансам;</w:t>
      </w:r>
    </w:p>
    <w:p w:rsidR="001B7679" w:rsidRPr="00446647" w:rsidRDefault="001B7679" w:rsidP="005E56EE">
      <w:pPr>
        <w:pStyle w:val="ab"/>
        <w:spacing w:before="0" w:after="0" w:line="240" w:lineRule="auto"/>
        <w:ind w:firstLine="709"/>
        <w:jc w:val="both"/>
        <w:rPr>
          <w:sz w:val="24"/>
          <w:szCs w:val="24"/>
        </w:rPr>
      </w:pPr>
      <w:r w:rsidRPr="00446647">
        <w:rPr>
          <w:sz w:val="24"/>
          <w:szCs w:val="24"/>
        </w:rPr>
        <w:t>задолженность подотчетных лиц;</w:t>
      </w:r>
    </w:p>
    <w:p w:rsidR="001B7679" w:rsidRPr="00446647" w:rsidRDefault="001B7679" w:rsidP="005E56EE">
      <w:pPr>
        <w:pStyle w:val="ab"/>
        <w:spacing w:before="0" w:after="0" w:line="240" w:lineRule="auto"/>
        <w:ind w:firstLine="709"/>
        <w:jc w:val="both"/>
        <w:rPr>
          <w:sz w:val="24"/>
          <w:szCs w:val="24"/>
        </w:rPr>
      </w:pPr>
      <w:r w:rsidRPr="00446647">
        <w:rPr>
          <w:sz w:val="24"/>
          <w:szCs w:val="24"/>
        </w:rPr>
        <w:t>задолженность по недостачам;</w:t>
      </w:r>
    </w:p>
    <w:p w:rsidR="001B7679" w:rsidRPr="00446647" w:rsidRDefault="001B7679" w:rsidP="005E56EE">
      <w:pPr>
        <w:pStyle w:val="ab"/>
        <w:spacing w:before="0" w:after="0" w:line="240" w:lineRule="auto"/>
        <w:ind w:firstLine="709"/>
        <w:jc w:val="both"/>
        <w:rPr>
          <w:sz w:val="24"/>
          <w:szCs w:val="24"/>
        </w:rPr>
      </w:pPr>
      <w:r w:rsidRPr="00446647">
        <w:rPr>
          <w:sz w:val="24"/>
          <w:szCs w:val="24"/>
        </w:rPr>
        <w:t>задолженность по крупным сделкам;</w:t>
      </w:r>
    </w:p>
    <w:p w:rsidR="001B7679" w:rsidRPr="00446647" w:rsidRDefault="001B7679" w:rsidP="005E56EE">
      <w:pPr>
        <w:pStyle w:val="ab"/>
        <w:spacing w:before="0" w:after="0" w:line="240" w:lineRule="auto"/>
        <w:ind w:firstLine="709"/>
        <w:jc w:val="both"/>
        <w:rPr>
          <w:sz w:val="24"/>
          <w:szCs w:val="24"/>
        </w:rPr>
      </w:pPr>
      <w:r w:rsidRPr="00446647">
        <w:rPr>
          <w:sz w:val="24"/>
          <w:szCs w:val="24"/>
        </w:rPr>
        <w:t xml:space="preserve">задолженность по сделкам с зависимостью.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На забалансовом </w:t>
      </w:r>
      <w:hyperlink r:id="rId42" w:history="1">
        <w:r w:rsidRPr="00446647">
          <w:rPr>
            <w:rStyle w:val="aa"/>
            <w:color w:val="auto"/>
            <w:sz w:val="24"/>
            <w:szCs w:val="24"/>
            <w:u w:val="none"/>
          </w:rPr>
          <w:t>счете 09</w:t>
        </w:r>
      </w:hyperlink>
      <w:r w:rsidRPr="00446647">
        <w:rPr>
          <w:sz w:val="24"/>
          <w:szCs w:val="24"/>
        </w:rPr>
        <w:t xml:space="preserve"> "Запасные части к транспортным средствам, выданные взамен изношенных" учет ведется по группам:</w:t>
      </w:r>
    </w:p>
    <w:p w:rsidR="001B7679" w:rsidRPr="00446647" w:rsidRDefault="001B7679" w:rsidP="005E56EE">
      <w:pPr>
        <w:pStyle w:val="ab"/>
        <w:spacing w:before="0" w:after="0" w:line="240" w:lineRule="auto"/>
        <w:ind w:firstLine="709"/>
        <w:jc w:val="both"/>
        <w:rPr>
          <w:sz w:val="24"/>
          <w:szCs w:val="24"/>
        </w:rPr>
      </w:pPr>
      <w:r w:rsidRPr="00446647">
        <w:rPr>
          <w:sz w:val="24"/>
          <w:szCs w:val="24"/>
        </w:rPr>
        <w:t>двигатели, турбокомпрессоры;</w:t>
      </w:r>
    </w:p>
    <w:p w:rsidR="001B7679" w:rsidRPr="00446647" w:rsidRDefault="001B7679" w:rsidP="005E56EE">
      <w:pPr>
        <w:pStyle w:val="ab"/>
        <w:spacing w:before="0" w:after="0" w:line="240" w:lineRule="auto"/>
        <w:ind w:firstLine="709"/>
        <w:jc w:val="both"/>
        <w:rPr>
          <w:sz w:val="24"/>
          <w:szCs w:val="24"/>
        </w:rPr>
      </w:pPr>
      <w:r w:rsidRPr="00446647">
        <w:rPr>
          <w:sz w:val="24"/>
          <w:szCs w:val="24"/>
        </w:rPr>
        <w:t>аккумуляторы;</w:t>
      </w:r>
    </w:p>
    <w:p w:rsidR="001B7679" w:rsidRPr="00446647" w:rsidRDefault="001B7679" w:rsidP="005E56EE">
      <w:pPr>
        <w:pStyle w:val="ab"/>
        <w:spacing w:before="0" w:after="0" w:line="240" w:lineRule="auto"/>
        <w:ind w:firstLine="709"/>
        <w:jc w:val="both"/>
        <w:rPr>
          <w:sz w:val="24"/>
          <w:szCs w:val="24"/>
        </w:rPr>
      </w:pPr>
      <w:r w:rsidRPr="00446647">
        <w:rPr>
          <w:sz w:val="24"/>
          <w:szCs w:val="24"/>
        </w:rPr>
        <w:t>шины, диски;</w:t>
      </w:r>
    </w:p>
    <w:p w:rsidR="001B7679" w:rsidRPr="00446647" w:rsidRDefault="001B7679" w:rsidP="005E56EE">
      <w:pPr>
        <w:pStyle w:val="ab"/>
        <w:spacing w:before="0" w:after="0" w:line="240" w:lineRule="auto"/>
        <w:ind w:firstLine="709"/>
        <w:jc w:val="both"/>
        <w:rPr>
          <w:sz w:val="24"/>
          <w:szCs w:val="24"/>
        </w:rPr>
      </w:pPr>
      <w:r w:rsidRPr="00446647">
        <w:rPr>
          <w:sz w:val="24"/>
          <w:szCs w:val="24"/>
        </w:rPr>
        <w:lastRenderedPageBreak/>
        <w:t>карбюраторы;</w:t>
      </w:r>
    </w:p>
    <w:p w:rsidR="001B7679" w:rsidRPr="00446647" w:rsidRDefault="001B7679" w:rsidP="005E56EE">
      <w:pPr>
        <w:pStyle w:val="ab"/>
        <w:spacing w:before="0" w:after="0" w:line="240" w:lineRule="auto"/>
        <w:ind w:firstLine="709"/>
        <w:jc w:val="both"/>
        <w:rPr>
          <w:sz w:val="24"/>
          <w:szCs w:val="24"/>
        </w:rPr>
      </w:pPr>
      <w:r w:rsidRPr="00446647">
        <w:rPr>
          <w:sz w:val="24"/>
          <w:szCs w:val="24"/>
        </w:rPr>
        <w:t>коробки передач;</w:t>
      </w:r>
    </w:p>
    <w:p w:rsidR="001B7679" w:rsidRPr="00446647" w:rsidRDefault="001B7679" w:rsidP="005E56EE">
      <w:pPr>
        <w:pStyle w:val="ab"/>
        <w:spacing w:before="0" w:after="0" w:line="240" w:lineRule="auto"/>
        <w:ind w:firstLine="709"/>
        <w:jc w:val="both"/>
        <w:rPr>
          <w:sz w:val="24"/>
          <w:szCs w:val="24"/>
        </w:rPr>
      </w:pPr>
      <w:r w:rsidRPr="00446647">
        <w:rPr>
          <w:sz w:val="24"/>
          <w:szCs w:val="24"/>
        </w:rPr>
        <w:t xml:space="preserve">фары.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На забалансовом </w:t>
      </w:r>
      <w:hyperlink r:id="rId43" w:history="1">
        <w:r w:rsidRPr="00446647">
          <w:rPr>
            <w:rStyle w:val="aa"/>
            <w:color w:val="auto"/>
            <w:sz w:val="24"/>
            <w:szCs w:val="24"/>
            <w:u w:val="none"/>
          </w:rPr>
          <w:t>счете 10</w:t>
        </w:r>
      </w:hyperlink>
      <w:r w:rsidRPr="00446647">
        <w:rPr>
          <w:sz w:val="24"/>
          <w:szCs w:val="24"/>
        </w:rPr>
        <w:t xml:space="preserve"> "Обеспечение исполнения обязательств" учет ведется по видам обеспечений:</w:t>
      </w:r>
    </w:p>
    <w:p w:rsidR="001B7679" w:rsidRPr="00446647" w:rsidRDefault="001B7679" w:rsidP="005E56EE">
      <w:pPr>
        <w:pStyle w:val="ab"/>
        <w:spacing w:before="0" w:after="0" w:line="240" w:lineRule="auto"/>
        <w:ind w:firstLine="709"/>
        <w:jc w:val="both"/>
        <w:rPr>
          <w:sz w:val="24"/>
          <w:szCs w:val="24"/>
        </w:rPr>
      </w:pPr>
      <w:r w:rsidRPr="00446647">
        <w:rPr>
          <w:sz w:val="24"/>
          <w:szCs w:val="24"/>
        </w:rPr>
        <w:t>банковские гарантии;</w:t>
      </w:r>
    </w:p>
    <w:p w:rsidR="001B7679" w:rsidRPr="00446647" w:rsidRDefault="001B7679" w:rsidP="005E56EE">
      <w:pPr>
        <w:pStyle w:val="ab"/>
        <w:spacing w:before="0" w:after="0" w:line="240" w:lineRule="auto"/>
        <w:ind w:firstLine="709"/>
        <w:jc w:val="both"/>
        <w:rPr>
          <w:sz w:val="24"/>
          <w:szCs w:val="24"/>
        </w:rPr>
      </w:pPr>
      <w:r w:rsidRPr="00446647">
        <w:rPr>
          <w:sz w:val="24"/>
          <w:szCs w:val="24"/>
        </w:rPr>
        <w:t xml:space="preserve">поручительства.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Аналитический учет по счетам </w:t>
      </w:r>
      <w:hyperlink r:id="rId44" w:history="1">
        <w:r w:rsidRPr="00446647">
          <w:rPr>
            <w:rStyle w:val="aa"/>
            <w:color w:val="auto"/>
            <w:sz w:val="24"/>
            <w:szCs w:val="24"/>
            <w:u w:val="none"/>
          </w:rPr>
          <w:t>17</w:t>
        </w:r>
      </w:hyperlink>
      <w:r w:rsidRPr="00446647">
        <w:rPr>
          <w:sz w:val="24"/>
          <w:szCs w:val="24"/>
        </w:rPr>
        <w:t xml:space="preserve"> "Поступления денежных средств" и </w:t>
      </w:r>
      <w:hyperlink r:id="rId45" w:history="1">
        <w:r w:rsidRPr="00446647">
          <w:rPr>
            <w:rStyle w:val="aa"/>
            <w:color w:val="auto"/>
            <w:sz w:val="24"/>
            <w:szCs w:val="24"/>
            <w:u w:val="none"/>
          </w:rPr>
          <w:t>18</w:t>
        </w:r>
      </w:hyperlink>
      <w:r w:rsidRPr="00446647">
        <w:rPr>
          <w:sz w:val="24"/>
          <w:szCs w:val="24"/>
        </w:rPr>
        <w:t xml:space="preserve"> "Выбытия денежных средств" ведется в </w:t>
      </w:r>
      <w:proofErr w:type="spellStart"/>
      <w:r w:rsidRPr="00446647">
        <w:rPr>
          <w:sz w:val="24"/>
          <w:szCs w:val="24"/>
        </w:rPr>
        <w:t>Многографной</w:t>
      </w:r>
      <w:proofErr w:type="spellEnd"/>
      <w:r w:rsidRPr="00446647">
        <w:rPr>
          <w:sz w:val="24"/>
          <w:szCs w:val="24"/>
        </w:rPr>
        <w:t xml:space="preserve"> карточке (</w:t>
      </w:r>
      <w:hyperlink r:id="rId46" w:history="1">
        <w:r w:rsidRPr="00446647">
          <w:rPr>
            <w:rStyle w:val="aa"/>
            <w:color w:val="auto"/>
            <w:sz w:val="24"/>
            <w:szCs w:val="24"/>
            <w:u w:val="none"/>
          </w:rPr>
          <w:t>ф. 0504054</w:t>
        </w:r>
      </w:hyperlink>
      <w:r w:rsidRPr="00446647">
        <w:rPr>
          <w:sz w:val="24"/>
          <w:szCs w:val="24"/>
        </w:rPr>
        <w:t xml:space="preserve">).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На забалансовом </w:t>
      </w:r>
      <w:hyperlink r:id="rId47" w:history="1">
        <w:r w:rsidRPr="00446647">
          <w:rPr>
            <w:rStyle w:val="aa"/>
            <w:color w:val="auto"/>
            <w:sz w:val="24"/>
            <w:szCs w:val="24"/>
            <w:u w:val="none"/>
          </w:rPr>
          <w:t>счете 20</w:t>
        </w:r>
      </w:hyperlink>
      <w:r w:rsidRPr="00446647">
        <w:rPr>
          <w:sz w:val="24"/>
          <w:szCs w:val="24"/>
        </w:rPr>
        <w:t xml:space="preserve"> "Задолженность, невостребованная кредиторами" учет ведется по группам:</w:t>
      </w:r>
    </w:p>
    <w:p w:rsidR="001B7679" w:rsidRPr="00446647" w:rsidRDefault="001B7679" w:rsidP="005E56EE">
      <w:pPr>
        <w:spacing w:before="0" w:after="0" w:line="240" w:lineRule="auto"/>
        <w:ind w:firstLine="709"/>
        <w:rPr>
          <w:sz w:val="24"/>
          <w:szCs w:val="24"/>
        </w:rPr>
      </w:pPr>
      <w:r w:rsidRPr="00446647">
        <w:rPr>
          <w:sz w:val="24"/>
          <w:szCs w:val="24"/>
        </w:rPr>
        <w:t>- задолженность по крупным сделкам;</w:t>
      </w:r>
    </w:p>
    <w:p w:rsidR="001B7679" w:rsidRPr="00446647" w:rsidRDefault="001B7679" w:rsidP="005E56EE">
      <w:pPr>
        <w:spacing w:before="0" w:after="0" w:line="240" w:lineRule="auto"/>
        <w:ind w:firstLine="709"/>
        <w:rPr>
          <w:sz w:val="24"/>
          <w:szCs w:val="24"/>
        </w:rPr>
      </w:pPr>
      <w:r w:rsidRPr="00446647">
        <w:rPr>
          <w:sz w:val="24"/>
          <w:szCs w:val="24"/>
        </w:rPr>
        <w:t>- задолженность по сделкам с заинтересованностью;</w:t>
      </w:r>
    </w:p>
    <w:p w:rsidR="001B7679" w:rsidRPr="00446647" w:rsidRDefault="001B7679" w:rsidP="005E56EE">
      <w:pPr>
        <w:spacing w:before="0" w:after="0" w:line="240" w:lineRule="auto"/>
        <w:ind w:firstLine="709"/>
        <w:rPr>
          <w:sz w:val="24"/>
          <w:szCs w:val="24"/>
        </w:rPr>
      </w:pPr>
      <w:r w:rsidRPr="00446647">
        <w:rPr>
          <w:sz w:val="24"/>
          <w:szCs w:val="24"/>
        </w:rPr>
        <w:t xml:space="preserve">- задолженность по прочим сделкам.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На </w:t>
      </w:r>
      <w:proofErr w:type="spellStart"/>
      <w:r w:rsidRPr="00446647">
        <w:rPr>
          <w:sz w:val="24"/>
          <w:szCs w:val="24"/>
        </w:rPr>
        <w:t>забалансовый</w:t>
      </w:r>
      <w:proofErr w:type="spellEnd"/>
      <w:r w:rsidRPr="00446647">
        <w:rPr>
          <w:sz w:val="24"/>
          <w:szCs w:val="24"/>
        </w:rPr>
        <w:t xml:space="preserve"> </w:t>
      </w:r>
      <w:hyperlink r:id="rId48" w:history="1">
        <w:r w:rsidRPr="00446647">
          <w:rPr>
            <w:rStyle w:val="aa"/>
            <w:color w:val="auto"/>
            <w:sz w:val="24"/>
            <w:szCs w:val="24"/>
            <w:u w:val="none"/>
          </w:rPr>
          <w:t>счет 20</w:t>
        </w:r>
      </w:hyperlink>
      <w:r w:rsidRPr="00446647">
        <w:rPr>
          <w:sz w:val="24"/>
          <w:szCs w:val="24"/>
        </w:rPr>
        <w:t xml:space="preserve"> "Задолженность, невостребованная кредиторами" не востребованная кредитором задолженность принимается по приказу, изданному на основании:</w:t>
      </w:r>
    </w:p>
    <w:p w:rsidR="001B7679" w:rsidRPr="00446647" w:rsidRDefault="001B7679" w:rsidP="005E56EE">
      <w:pPr>
        <w:spacing w:before="0" w:after="0" w:line="240" w:lineRule="auto"/>
        <w:ind w:firstLine="709"/>
        <w:rPr>
          <w:sz w:val="24"/>
          <w:szCs w:val="24"/>
        </w:rPr>
      </w:pPr>
      <w:r w:rsidRPr="00446647">
        <w:rPr>
          <w:sz w:val="24"/>
          <w:szCs w:val="24"/>
        </w:rPr>
        <w:t xml:space="preserve">- инвентаризационной описи расчетов с покупателями, поставщиками и прочими дебиторами и кредиторами </w:t>
      </w:r>
      <w:hyperlink r:id="rId49" w:history="1">
        <w:r w:rsidRPr="00446647">
          <w:rPr>
            <w:rStyle w:val="aa"/>
            <w:color w:val="auto"/>
            <w:sz w:val="24"/>
            <w:szCs w:val="24"/>
            <w:u w:val="none"/>
          </w:rPr>
          <w:t>(ф. 0504089)</w:t>
        </w:r>
      </w:hyperlink>
      <w:r w:rsidRPr="00446647">
        <w:rPr>
          <w:sz w:val="24"/>
          <w:szCs w:val="24"/>
        </w:rPr>
        <w:t>;</w:t>
      </w:r>
    </w:p>
    <w:p w:rsidR="001B7679" w:rsidRPr="00446647" w:rsidRDefault="001B7679" w:rsidP="005E56EE">
      <w:pPr>
        <w:spacing w:before="0" w:after="0" w:line="240" w:lineRule="auto"/>
        <w:ind w:firstLine="709"/>
        <w:rPr>
          <w:sz w:val="24"/>
          <w:szCs w:val="24"/>
        </w:rPr>
      </w:pPr>
      <w:r w:rsidRPr="00446647">
        <w:rPr>
          <w:sz w:val="24"/>
          <w:szCs w:val="24"/>
        </w:rPr>
        <w:t>- докладной записки о выявлении кредиторской задолженности, не востребованной кредиторами.</w:t>
      </w:r>
    </w:p>
    <w:p w:rsidR="001B7679" w:rsidRPr="00446647" w:rsidRDefault="001B7679" w:rsidP="005E56EE">
      <w:pPr>
        <w:spacing w:before="0" w:after="0" w:line="240" w:lineRule="auto"/>
        <w:ind w:firstLine="709"/>
        <w:rPr>
          <w:sz w:val="24"/>
          <w:szCs w:val="24"/>
        </w:rPr>
      </w:pPr>
      <w:r w:rsidRPr="00446647">
        <w:rPr>
          <w:sz w:val="24"/>
          <w:szCs w:val="24"/>
        </w:rPr>
        <w:t>Списание задолженности с забалансового учета осуществляется по итогам инвентаризации на основании решения инвентаризационной комиссии в следующих случаях:</w:t>
      </w:r>
    </w:p>
    <w:p w:rsidR="001B7679" w:rsidRPr="00446647" w:rsidRDefault="001B7679" w:rsidP="005E56EE">
      <w:pPr>
        <w:spacing w:before="0" w:after="0" w:line="240" w:lineRule="auto"/>
        <w:ind w:firstLine="709"/>
        <w:rPr>
          <w:sz w:val="24"/>
          <w:szCs w:val="24"/>
        </w:rPr>
      </w:pPr>
      <w:r w:rsidRPr="00446647">
        <w:rPr>
          <w:sz w:val="24"/>
          <w:szCs w:val="24"/>
        </w:rPr>
        <w:t>- завершился срок возможного возобновления процедуры взыскания задолженности согласно законодательству;</w:t>
      </w:r>
    </w:p>
    <w:p w:rsidR="001B7679" w:rsidRPr="00446647" w:rsidRDefault="001B7679" w:rsidP="005E56EE">
      <w:pPr>
        <w:spacing w:before="0" w:after="0" w:line="240" w:lineRule="auto"/>
        <w:ind w:firstLine="709"/>
        <w:rPr>
          <w:sz w:val="24"/>
          <w:szCs w:val="24"/>
        </w:rPr>
      </w:pPr>
      <w:r w:rsidRPr="00446647">
        <w:rPr>
          <w:sz w:val="24"/>
          <w:szCs w:val="24"/>
        </w:rPr>
        <w:t xml:space="preserve">- имеются документы, подтверждающие прекращение обязательства в связи со смертью (ликвидацией) контрагента.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Основные средства на забалансовом </w:t>
      </w:r>
      <w:hyperlink r:id="rId50" w:history="1">
        <w:r w:rsidRPr="00446647">
          <w:rPr>
            <w:rStyle w:val="aa"/>
            <w:color w:val="auto"/>
            <w:sz w:val="24"/>
            <w:szCs w:val="24"/>
            <w:u w:val="none"/>
          </w:rPr>
          <w:t>счете 21</w:t>
        </w:r>
      </w:hyperlink>
      <w:r w:rsidRPr="00446647">
        <w:rPr>
          <w:sz w:val="24"/>
          <w:szCs w:val="24"/>
        </w:rPr>
        <w:t xml:space="preserve"> "Основные средства в эксплуатации" учитываются по балансовой стоимости объекта. </w:t>
      </w:r>
    </w:p>
    <w:p w:rsidR="001B7679" w:rsidRPr="00446647" w:rsidRDefault="001B7679" w:rsidP="005E56EE">
      <w:pPr>
        <w:pStyle w:val="2"/>
        <w:spacing w:before="0" w:after="0" w:line="240" w:lineRule="auto"/>
        <w:ind w:firstLine="709"/>
        <w:rPr>
          <w:b/>
          <w:sz w:val="24"/>
          <w:szCs w:val="24"/>
        </w:rPr>
      </w:pPr>
      <w:r w:rsidRPr="00446647">
        <w:rPr>
          <w:sz w:val="24"/>
          <w:szCs w:val="24"/>
        </w:rPr>
        <w:t xml:space="preserve">Аналитический учет на </w:t>
      </w:r>
      <w:hyperlink r:id="rId51" w:history="1">
        <w:r w:rsidRPr="00446647">
          <w:rPr>
            <w:rStyle w:val="aa"/>
            <w:color w:val="auto"/>
            <w:sz w:val="24"/>
            <w:szCs w:val="24"/>
            <w:u w:val="none"/>
          </w:rPr>
          <w:t>счете 21</w:t>
        </w:r>
      </w:hyperlink>
      <w:r w:rsidRPr="00446647">
        <w:rPr>
          <w:sz w:val="24"/>
          <w:szCs w:val="24"/>
        </w:rPr>
        <w:t xml:space="preserve"> ведется по следующим группам:</w:t>
      </w:r>
    </w:p>
    <w:p w:rsidR="001B7679" w:rsidRPr="00446647" w:rsidRDefault="001B7679" w:rsidP="005E56EE">
      <w:pPr>
        <w:spacing w:before="0" w:after="0" w:line="240" w:lineRule="auto"/>
        <w:ind w:firstLine="709"/>
        <w:rPr>
          <w:sz w:val="24"/>
          <w:szCs w:val="24"/>
        </w:rPr>
      </w:pPr>
      <w:r w:rsidRPr="00446647">
        <w:rPr>
          <w:sz w:val="24"/>
          <w:szCs w:val="24"/>
        </w:rPr>
        <w:t>- особо ценное движимое имущество;</w:t>
      </w:r>
    </w:p>
    <w:p w:rsidR="001B7679" w:rsidRPr="00446647" w:rsidRDefault="001B7679" w:rsidP="005E56EE">
      <w:pPr>
        <w:spacing w:before="0" w:after="0" w:line="240" w:lineRule="auto"/>
        <w:ind w:firstLine="709"/>
        <w:rPr>
          <w:sz w:val="24"/>
          <w:szCs w:val="24"/>
        </w:rPr>
      </w:pPr>
      <w:r w:rsidRPr="00446647">
        <w:rPr>
          <w:sz w:val="24"/>
          <w:szCs w:val="24"/>
        </w:rPr>
        <w:t xml:space="preserve">- иное движимое имущество. </w:t>
      </w:r>
    </w:p>
    <w:p w:rsidR="001B7679" w:rsidRPr="00446647" w:rsidRDefault="001B7679" w:rsidP="005E56EE">
      <w:pPr>
        <w:pStyle w:val="2"/>
        <w:spacing w:before="0" w:after="0" w:line="240" w:lineRule="auto"/>
        <w:ind w:firstLine="709"/>
        <w:rPr>
          <w:b/>
          <w:sz w:val="24"/>
          <w:szCs w:val="24"/>
        </w:rPr>
      </w:pPr>
      <w:r w:rsidRPr="00446647">
        <w:rPr>
          <w:sz w:val="24"/>
          <w:szCs w:val="24"/>
        </w:rPr>
        <w:t>Выбытие инвентарных объектов основных средств, в том числе объектов движимого имущества стоимостью до 10000 руб. включительно, учитываемых на забалансовом учете, оформляется соответствующим актом о списании (</w:t>
      </w:r>
      <w:hyperlink r:id="rId52" w:history="1">
        <w:r w:rsidRPr="00446647">
          <w:rPr>
            <w:rStyle w:val="aa"/>
            <w:color w:val="auto"/>
            <w:sz w:val="24"/>
            <w:szCs w:val="24"/>
            <w:u w:val="none"/>
          </w:rPr>
          <w:t>ф. ф. 0504104</w:t>
        </w:r>
      </w:hyperlink>
      <w:r w:rsidRPr="00446647">
        <w:rPr>
          <w:sz w:val="24"/>
          <w:szCs w:val="24"/>
        </w:rPr>
        <w:t xml:space="preserve">, </w:t>
      </w:r>
      <w:hyperlink r:id="rId53" w:history="1">
        <w:r w:rsidRPr="00446647">
          <w:rPr>
            <w:rStyle w:val="aa"/>
            <w:color w:val="auto"/>
            <w:sz w:val="24"/>
            <w:szCs w:val="24"/>
            <w:u w:val="none"/>
          </w:rPr>
          <w:t>0504105</w:t>
        </w:r>
      </w:hyperlink>
      <w:r w:rsidRPr="00446647">
        <w:rPr>
          <w:sz w:val="24"/>
          <w:szCs w:val="24"/>
        </w:rPr>
        <w:t xml:space="preserve">, </w:t>
      </w:r>
      <w:hyperlink r:id="rId54" w:history="1">
        <w:r w:rsidRPr="00446647">
          <w:rPr>
            <w:rStyle w:val="aa"/>
            <w:color w:val="auto"/>
            <w:sz w:val="24"/>
            <w:szCs w:val="24"/>
            <w:u w:val="none"/>
          </w:rPr>
          <w:t>0504143</w:t>
        </w:r>
      </w:hyperlink>
      <w:r w:rsidRPr="00446647">
        <w:rPr>
          <w:sz w:val="24"/>
          <w:szCs w:val="24"/>
        </w:rPr>
        <w:t xml:space="preserve">). </w:t>
      </w:r>
    </w:p>
    <w:p w:rsidR="001B7679" w:rsidRPr="00446647" w:rsidRDefault="001B7679" w:rsidP="005E56EE">
      <w:pPr>
        <w:pStyle w:val="2"/>
        <w:spacing w:before="0" w:after="0" w:line="240" w:lineRule="auto"/>
        <w:ind w:firstLine="709"/>
        <w:rPr>
          <w:b/>
          <w:sz w:val="24"/>
          <w:szCs w:val="24"/>
        </w:rPr>
      </w:pPr>
      <w:r w:rsidRPr="00446647">
        <w:rPr>
          <w:sz w:val="24"/>
          <w:szCs w:val="24"/>
        </w:rPr>
        <w:t>32</w:t>
      </w:r>
      <w:r w:rsidR="005C08FA" w:rsidRPr="00446647">
        <w:rPr>
          <w:sz w:val="24"/>
          <w:szCs w:val="24"/>
        </w:rPr>
        <w:t>.</w:t>
      </w:r>
      <w:r w:rsidRPr="00446647">
        <w:rPr>
          <w:sz w:val="24"/>
          <w:szCs w:val="24"/>
        </w:rPr>
        <w:t xml:space="preserve"> Бухгалтерская (финансовая) отчетность составляется на основании аналитического и синтетического учета по формам, в объеме и в сроки, установленные учредителем и Инструкцией о порядке составления, представления годовой квартальной отчетности государственных (муниципальных) бюджетных и автономных учреждений (приказ Минфина России от 25 марта </w:t>
      </w:r>
      <w:smartTag w:uri="urn:schemas-microsoft-com:office:smarttags" w:element="metricconverter">
        <w:smartTagPr>
          <w:attr w:name="ProductID" w:val="2011 г"/>
        </w:smartTagPr>
        <w:r w:rsidRPr="00446647">
          <w:rPr>
            <w:sz w:val="24"/>
            <w:szCs w:val="24"/>
          </w:rPr>
          <w:t>2011 г</w:t>
        </w:r>
      </w:smartTag>
      <w:r w:rsidRPr="00446647">
        <w:rPr>
          <w:sz w:val="24"/>
          <w:szCs w:val="24"/>
        </w:rPr>
        <w:t>. № 33н).</w:t>
      </w:r>
    </w:p>
    <w:p w:rsidR="001B7679" w:rsidRPr="00446647" w:rsidRDefault="001B7679" w:rsidP="005E56EE">
      <w:pPr>
        <w:spacing w:before="0" w:after="0" w:line="240" w:lineRule="auto"/>
        <w:ind w:firstLine="709"/>
        <w:rPr>
          <w:sz w:val="24"/>
          <w:szCs w:val="24"/>
        </w:rPr>
      </w:pPr>
      <w:r w:rsidRPr="00446647">
        <w:rPr>
          <w:sz w:val="24"/>
          <w:szCs w:val="24"/>
        </w:rPr>
        <w:t> Квартальная и годовая отчетность формируются на бумажном носителе и в электронном виде для предоставления в Министерство культуры Ростовской области с применением программного обеспечения "Парус".</w:t>
      </w:r>
    </w:p>
    <w:p w:rsidR="001B7679" w:rsidRPr="00446647" w:rsidRDefault="001B7679" w:rsidP="005E56EE">
      <w:pPr>
        <w:spacing w:before="0" w:after="0" w:line="240" w:lineRule="auto"/>
        <w:ind w:firstLine="709"/>
        <w:rPr>
          <w:sz w:val="24"/>
          <w:szCs w:val="24"/>
        </w:rPr>
      </w:pPr>
      <w:r w:rsidRPr="00446647">
        <w:rPr>
          <w:sz w:val="24"/>
          <w:szCs w:val="24"/>
        </w:rPr>
        <w:t xml:space="preserve">Бухгалтерская (финансовая) отчетность за отчетный год формируется с учетом событий после отчетной даты. Обстоятельства, послужившие причиной отражения в отчетности событий после отчетной даты, указываются в текстовой части пояснительной записки (ф. 0503760). </w:t>
      </w:r>
    </w:p>
    <w:p w:rsidR="001B7679" w:rsidRPr="00446647" w:rsidRDefault="001B7679" w:rsidP="005E56EE">
      <w:pPr>
        <w:pStyle w:val="2"/>
        <w:spacing w:before="0" w:after="0" w:line="240" w:lineRule="auto"/>
        <w:ind w:firstLine="709"/>
        <w:rPr>
          <w:b/>
          <w:sz w:val="24"/>
          <w:szCs w:val="24"/>
        </w:rPr>
      </w:pPr>
      <w:bookmarkStart w:id="6" w:name="_ref_9768"/>
      <w:r w:rsidRPr="00446647">
        <w:rPr>
          <w:sz w:val="24"/>
          <w:szCs w:val="24"/>
        </w:rPr>
        <w:t>33. Учет данных для целей налогообложения ведется  бухгалтерской службой (бухгалтерией).</w:t>
      </w:r>
      <w:bookmarkEnd w:id="6"/>
    </w:p>
    <w:p w:rsidR="001B7679" w:rsidRPr="00446647" w:rsidRDefault="001B7679" w:rsidP="005E56EE">
      <w:pPr>
        <w:pStyle w:val="2"/>
        <w:spacing w:before="0" w:after="0" w:line="240" w:lineRule="auto"/>
        <w:ind w:left="482" w:firstLine="709"/>
        <w:rPr>
          <w:b/>
          <w:sz w:val="24"/>
          <w:szCs w:val="24"/>
        </w:rPr>
      </w:pPr>
      <w:bookmarkStart w:id="7" w:name="_ref_9769"/>
      <w:r w:rsidRPr="00446647">
        <w:rPr>
          <w:sz w:val="24"/>
          <w:szCs w:val="24"/>
        </w:rPr>
        <w:t>Форма ведения учета данных для целей налогообложения - автоматизированная с применением компьютерной программы: 1 С «Предприятие 8» конфигурация «Бухгалтерия для бюджетных организаций.</w:t>
      </w:r>
      <w:bookmarkEnd w:id="7"/>
    </w:p>
    <w:p w:rsidR="001B7679" w:rsidRPr="00446647" w:rsidRDefault="001B7679" w:rsidP="005E56EE">
      <w:pPr>
        <w:pStyle w:val="2"/>
        <w:spacing w:before="0" w:after="0" w:line="240" w:lineRule="auto"/>
        <w:ind w:left="482" w:firstLine="709"/>
        <w:rPr>
          <w:b/>
          <w:sz w:val="24"/>
          <w:szCs w:val="24"/>
        </w:rPr>
      </w:pPr>
      <w:r w:rsidRPr="00446647">
        <w:rPr>
          <w:sz w:val="24"/>
          <w:szCs w:val="24"/>
        </w:rPr>
        <w:t>Формы регистров, применяемых для ведения налогового учета в учреждении согласно Приложения № 1 к Учетной политике.</w:t>
      </w:r>
    </w:p>
    <w:p w:rsidR="001B7679" w:rsidRPr="00446647" w:rsidRDefault="001B7679" w:rsidP="005E56EE">
      <w:pPr>
        <w:pStyle w:val="1"/>
        <w:numPr>
          <w:ilvl w:val="0"/>
          <w:numId w:val="0"/>
        </w:numPr>
        <w:spacing w:before="0" w:after="0" w:line="240" w:lineRule="auto"/>
        <w:ind w:firstLine="709"/>
        <w:jc w:val="both"/>
        <w:rPr>
          <w:b w:val="0"/>
          <w:szCs w:val="24"/>
        </w:rPr>
      </w:pPr>
      <w:bookmarkStart w:id="8" w:name="_ref_10657"/>
      <w:r w:rsidRPr="00446647">
        <w:rPr>
          <w:b w:val="0"/>
          <w:szCs w:val="24"/>
        </w:rPr>
        <w:t>34. Налог на добавленную стоимость</w:t>
      </w:r>
      <w:bookmarkEnd w:id="8"/>
    </w:p>
    <w:p w:rsidR="001B7679" w:rsidRPr="00446647" w:rsidRDefault="001B7679" w:rsidP="005E56EE">
      <w:pPr>
        <w:spacing w:before="0" w:after="0" w:line="240" w:lineRule="auto"/>
        <w:ind w:firstLine="709"/>
        <w:rPr>
          <w:sz w:val="24"/>
          <w:szCs w:val="24"/>
        </w:rPr>
      </w:pPr>
      <w:bookmarkStart w:id="9" w:name="_ref_22985"/>
      <w:r w:rsidRPr="00446647">
        <w:rPr>
          <w:sz w:val="24"/>
          <w:szCs w:val="24"/>
        </w:rPr>
        <w:t xml:space="preserve"> Учреждение оказывает дополнительные образовательные услуги:</w:t>
      </w:r>
    </w:p>
    <w:p w:rsidR="001B7679" w:rsidRPr="00446647" w:rsidRDefault="001B7679" w:rsidP="005E56EE">
      <w:pPr>
        <w:spacing w:before="0" w:after="0" w:line="240" w:lineRule="auto"/>
        <w:ind w:firstLine="709"/>
        <w:rPr>
          <w:sz w:val="24"/>
          <w:szCs w:val="24"/>
        </w:rPr>
      </w:pPr>
      <w:r w:rsidRPr="00446647">
        <w:rPr>
          <w:sz w:val="24"/>
          <w:szCs w:val="24"/>
        </w:rPr>
        <w:lastRenderedPageBreak/>
        <w:t>- в рамках государственного (муниципального) задания, источником финансового обеспечения которого являются субсидии, выделяемые из областного бюджета;</w:t>
      </w:r>
    </w:p>
    <w:p w:rsidR="001B7679" w:rsidRPr="00446647" w:rsidRDefault="001B7679" w:rsidP="005E56EE">
      <w:pPr>
        <w:spacing w:before="0" w:after="0" w:line="240" w:lineRule="auto"/>
        <w:ind w:firstLine="709"/>
        <w:rPr>
          <w:sz w:val="24"/>
          <w:szCs w:val="24"/>
        </w:rPr>
      </w:pPr>
      <w:r w:rsidRPr="00446647">
        <w:rPr>
          <w:sz w:val="24"/>
          <w:szCs w:val="24"/>
        </w:rPr>
        <w:t>- сверх государственного (муниципального) задания.</w:t>
      </w:r>
    </w:p>
    <w:p w:rsidR="001B7679" w:rsidRPr="00446647" w:rsidRDefault="001B7679" w:rsidP="005E56EE">
      <w:pPr>
        <w:spacing w:before="0" w:after="0" w:line="240" w:lineRule="auto"/>
        <w:ind w:firstLine="709"/>
        <w:rPr>
          <w:sz w:val="24"/>
          <w:szCs w:val="24"/>
        </w:rPr>
      </w:pPr>
      <w:r w:rsidRPr="00446647">
        <w:rPr>
          <w:sz w:val="24"/>
          <w:szCs w:val="24"/>
        </w:rPr>
        <w:t>Датой получения дохода в целях исчисления НДС признается, дата получения дохода, в том отчетном (налоговом) периоде, в котором они имели место, независимо от фактической оплаты денежными средствами, иным имуществом, работами, услугами и (или) имущественными правами методом начисления в соответствии со статьями 271, 272 главы 25 НК РФ</w:t>
      </w:r>
    </w:p>
    <w:p w:rsidR="001B7679" w:rsidRPr="00446647" w:rsidRDefault="001B7679" w:rsidP="005E56EE">
      <w:pPr>
        <w:spacing w:before="0" w:after="0" w:line="240" w:lineRule="auto"/>
        <w:ind w:firstLine="709"/>
        <w:rPr>
          <w:sz w:val="24"/>
          <w:szCs w:val="24"/>
        </w:rPr>
      </w:pPr>
      <w:r w:rsidRPr="00446647">
        <w:rPr>
          <w:sz w:val="24"/>
          <w:szCs w:val="24"/>
        </w:rPr>
        <w:t>Налоговые вычеты по НДС производятся согласно пункту 4 статьи 170 главы 21 НК РФ по товарам (работам, услугам), расходуемым или используемым при выполнении работ, производстве товаров, оказании услуг, облагаемых НДС.</w:t>
      </w:r>
    </w:p>
    <w:p w:rsidR="001B7679" w:rsidRPr="00446647" w:rsidRDefault="001B7679" w:rsidP="005E56EE">
      <w:pPr>
        <w:spacing w:before="0" w:after="0" w:line="240" w:lineRule="auto"/>
        <w:ind w:firstLine="709"/>
        <w:rPr>
          <w:sz w:val="24"/>
          <w:szCs w:val="24"/>
        </w:rPr>
      </w:pPr>
      <w:r w:rsidRPr="00446647">
        <w:rPr>
          <w:sz w:val="24"/>
          <w:szCs w:val="24"/>
        </w:rPr>
        <w:t>Не признается объектом налогообложения НДС выполнение работ (оказание услуг) в рамках государственного (муниципального) задания, источником финансового обеспечения которого является субсидия из соответствующего бюджета бюджетной системы РФ (</w:t>
      </w:r>
      <w:proofErr w:type="spellStart"/>
      <w:r w:rsidRPr="00446647">
        <w:rPr>
          <w:sz w:val="24"/>
          <w:szCs w:val="24"/>
        </w:rPr>
        <w:t>пп</w:t>
      </w:r>
      <w:proofErr w:type="spellEnd"/>
      <w:r w:rsidRPr="00446647">
        <w:rPr>
          <w:sz w:val="24"/>
          <w:szCs w:val="24"/>
        </w:rPr>
        <w:t>. 2 п. 4.1 ст. 146 НК РФ).</w:t>
      </w:r>
    </w:p>
    <w:p w:rsidR="001B7679" w:rsidRPr="00446647" w:rsidRDefault="001B7679" w:rsidP="005E56EE">
      <w:pPr>
        <w:pStyle w:val="1"/>
        <w:numPr>
          <w:ilvl w:val="0"/>
          <w:numId w:val="0"/>
        </w:numPr>
        <w:spacing w:before="0" w:after="0" w:line="240" w:lineRule="auto"/>
        <w:ind w:firstLine="709"/>
        <w:jc w:val="both"/>
        <w:rPr>
          <w:b w:val="0"/>
          <w:szCs w:val="24"/>
        </w:rPr>
      </w:pPr>
      <w:r w:rsidRPr="00446647">
        <w:rPr>
          <w:b w:val="0"/>
          <w:szCs w:val="24"/>
        </w:rPr>
        <w:t>35. Налог на прибыль организаций</w:t>
      </w:r>
      <w:bookmarkEnd w:id="9"/>
    </w:p>
    <w:p w:rsidR="001B7679" w:rsidRPr="00446647" w:rsidRDefault="001B7679" w:rsidP="005E56EE">
      <w:pPr>
        <w:pStyle w:val="3"/>
        <w:numPr>
          <w:ilvl w:val="0"/>
          <w:numId w:val="0"/>
        </w:numPr>
        <w:spacing w:before="0" w:after="0" w:line="240" w:lineRule="auto"/>
        <w:ind w:left="482" w:firstLine="709"/>
        <w:rPr>
          <w:sz w:val="24"/>
          <w:szCs w:val="24"/>
        </w:rPr>
      </w:pPr>
      <w:bookmarkStart w:id="10" w:name="_ref_17287"/>
      <w:r w:rsidRPr="00446647">
        <w:rPr>
          <w:sz w:val="24"/>
          <w:szCs w:val="24"/>
        </w:rPr>
        <w:t>Налоговый учет ведется на основании первичных документов, данные из которых группируются в регистрах бухгалтерского учета, дополненных реквизитами, необходимыми для исчисления налога на прибыль.</w:t>
      </w:r>
      <w:bookmarkEnd w:id="10"/>
    </w:p>
    <w:p w:rsidR="001B7679" w:rsidRPr="00446647" w:rsidRDefault="001B7679" w:rsidP="005E56EE">
      <w:pPr>
        <w:pStyle w:val="3"/>
        <w:numPr>
          <w:ilvl w:val="0"/>
          <w:numId w:val="0"/>
        </w:numPr>
        <w:spacing w:before="0" w:after="0" w:line="240" w:lineRule="auto"/>
        <w:ind w:left="482" w:firstLine="709"/>
        <w:rPr>
          <w:sz w:val="24"/>
          <w:szCs w:val="24"/>
        </w:rPr>
      </w:pPr>
      <w:bookmarkStart w:id="11" w:name="_ref_349915"/>
      <w:r w:rsidRPr="00446647">
        <w:rPr>
          <w:sz w:val="24"/>
          <w:szCs w:val="24"/>
        </w:rPr>
        <w:t xml:space="preserve">Раздельный учет доходов и расходов в случаях, предусмотренных </w:t>
      </w:r>
      <w:hyperlink r:id="rId55" w:history="1">
        <w:r w:rsidRPr="00446647">
          <w:rPr>
            <w:rStyle w:val="aa"/>
            <w:color w:val="auto"/>
            <w:sz w:val="24"/>
            <w:szCs w:val="24"/>
            <w:u w:val="none"/>
          </w:rPr>
          <w:t>главой 25</w:t>
        </w:r>
      </w:hyperlink>
      <w:r w:rsidRPr="00446647">
        <w:rPr>
          <w:sz w:val="24"/>
          <w:szCs w:val="24"/>
        </w:rPr>
        <w:t xml:space="preserve"> НК РФ, ведется путем обособления соответствующих доходов и расходов в регистрах бухгалтерского учета.</w:t>
      </w:r>
      <w:bookmarkEnd w:id="11"/>
    </w:p>
    <w:p w:rsidR="001B7679" w:rsidRPr="00446647" w:rsidRDefault="001B7679" w:rsidP="005E56EE">
      <w:pPr>
        <w:pStyle w:val="3"/>
        <w:numPr>
          <w:ilvl w:val="0"/>
          <w:numId w:val="0"/>
        </w:numPr>
        <w:spacing w:before="0" w:after="0" w:line="240" w:lineRule="auto"/>
        <w:ind w:left="482" w:firstLine="709"/>
        <w:rPr>
          <w:sz w:val="24"/>
          <w:szCs w:val="24"/>
        </w:rPr>
      </w:pPr>
      <w:bookmarkStart w:id="12" w:name="_ref_17288"/>
      <w:r w:rsidRPr="00446647">
        <w:rPr>
          <w:sz w:val="24"/>
          <w:szCs w:val="24"/>
        </w:rPr>
        <w:t>Отчетными периодами по налогу на прибыль признаются первый квартал, полугодие и девять месяцев календарного года.</w:t>
      </w:r>
      <w:bookmarkEnd w:id="12"/>
    </w:p>
    <w:p w:rsidR="001B7679" w:rsidRPr="00446647" w:rsidRDefault="001B7679" w:rsidP="005E56EE">
      <w:pPr>
        <w:pStyle w:val="3"/>
        <w:numPr>
          <w:ilvl w:val="0"/>
          <w:numId w:val="0"/>
        </w:numPr>
        <w:spacing w:before="0" w:after="0" w:line="240" w:lineRule="auto"/>
        <w:ind w:left="482" w:firstLine="709"/>
        <w:rPr>
          <w:sz w:val="24"/>
          <w:szCs w:val="24"/>
        </w:rPr>
      </w:pPr>
      <w:bookmarkStart w:id="13" w:name="_ref_24550"/>
      <w:r w:rsidRPr="00446647">
        <w:rPr>
          <w:sz w:val="24"/>
          <w:szCs w:val="24"/>
        </w:rPr>
        <w:t>Уплата авансовых платежей и сумм налога, подлежащих зачислению в бюджеты субъектов РФ, производится по месту нахождения организации</w:t>
      </w:r>
      <w:bookmarkEnd w:id="13"/>
      <w:r w:rsidRPr="00446647">
        <w:rPr>
          <w:sz w:val="24"/>
          <w:szCs w:val="24"/>
        </w:rPr>
        <w:t>.</w:t>
      </w:r>
    </w:p>
    <w:p w:rsidR="001B7679" w:rsidRPr="00446647" w:rsidRDefault="001B7679" w:rsidP="005E56EE">
      <w:pPr>
        <w:pStyle w:val="2"/>
        <w:spacing w:before="0" w:after="0" w:line="240" w:lineRule="auto"/>
        <w:ind w:firstLine="709"/>
        <w:rPr>
          <w:b/>
          <w:sz w:val="24"/>
          <w:szCs w:val="24"/>
        </w:rPr>
      </w:pPr>
      <w:bookmarkStart w:id="14" w:name="_ref_39335"/>
      <w:r w:rsidRPr="00446647">
        <w:rPr>
          <w:sz w:val="24"/>
          <w:szCs w:val="24"/>
        </w:rPr>
        <w:t>36. Учет доходов и расходов</w:t>
      </w:r>
      <w:bookmarkEnd w:id="14"/>
    </w:p>
    <w:p w:rsidR="001B7679" w:rsidRPr="00446647" w:rsidRDefault="001B7679" w:rsidP="005E56EE">
      <w:pPr>
        <w:pStyle w:val="3"/>
        <w:numPr>
          <w:ilvl w:val="0"/>
          <w:numId w:val="0"/>
        </w:numPr>
        <w:spacing w:before="0" w:after="0" w:line="240" w:lineRule="auto"/>
        <w:ind w:left="482" w:firstLine="709"/>
        <w:rPr>
          <w:sz w:val="24"/>
          <w:szCs w:val="24"/>
        </w:rPr>
      </w:pPr>
      <w:bookmarkStart w:id="15" w:name="_ref_27665"/>
      <w:r w:rsidRPr="00446647">
        <w:rPr>
          <w:sz w:val="24"/>
          <w:szCs w:val="24"/>
        </w:rPr>
        <w:t>Доходы и расходы признаются по методу начисления.</w:t>
      </w:r>
      <w:bookmarkEnd w:id="15"/>
    </w:p>
    <w:p w:rsidR="001B7679" w:rsidRPr="00446647" w:rsidRDefault="001B7679" w:rsidP="005E56EE">
      <w:pPr>
        <w:spacing w:before="0" w:after="0" w:line="240" w:lineRule="auto"/>
        <w:ind w:firstLine="709"/>
        <w:rPr>
          <w:sz w:val="24"/>
          <w:szCs w:val="24"/>
        </w:rPr>
      </w:pPr>
      <w:r w:rsidRPr="00446647">
        <w:rPr>
          <w:sz w:val="24"/>
          <w:szCs w:val="24"/>
        </w:rPr>
        <w:t>При установленном методе начисления доходы признаются в том отчетном (налоговом) периоде, в котором они возникли, независимо от фактического поступления денежных средств, имущества или имущественных прав. Доход от реализации работ (услуг) с длительным (более одного налогового периода) технологическим циклом в случае, если условиями заключенных договоров не предусмотрена поэтапная сдача работ (услуг), признается равномерно, путем деления ожидаемой суммы дохода по договору на количество отчетных периодов, в течение которых исполняется договор.</w:t>
      </w:r>
    </w:p>
    <w:p w:rsidR="001B7679" w:rsidRPr="00446647" w:rsidRDefault="001B7679" w:rsidP="005E56EE">
      <w:pPr>
        <w:spacing w:before="0" w:after="0" w:line="240" w:lineRule="auto"/>
        <w:ind w:firstLine="709"/>
        <w:rPr>
          <w:sz w:val="24"/>
          <w:szCs w:val="24"/>
        </w:rPr>
      </w:pPr>
      <w:r w:rsidRPr="00446647">
        <w:rPr>
          <w:sz w:val="24"/>
          <w:szCs w:val="24"/>
        </w:rPr>
        <w:t>Расходы признаются в том отчетном (налоговом) периоде, к которому они относятся, независимо от времени фактической выплаты денежных средств и (или) иной формы их оплаты.</w:t>
      </w:r>
    </w:p>
    <w:p w:rsidR="001B7679" w:rsidRPr="00446647" w:rsidRDefault="001B7679" w:rsidP="005E56EE">
      <w:pPr>
        <w:pStyle w:val="3"/>
        <w:numPr>
          <w:ilvl w:val="0"/>
          <w:numId w:val="0"/>
        </w:numPr>
        <w:spacing w:before="0" w:after="0" w:line="240" w:lineRule="auto"/>
        <w:ind w:left="482" w:firstLine="709"/>
        <w:rPr>
          <w:sz w:val="24"/>
          <w:szCs w:val="24"/>
        </w:rPr>
      </w:pPr>
      <w:bookmarkStart w:id="16" w:name="_ref_27669"/>
      <w:r w:rsidRPr="00446647">
        <w:rPr>
          <w:sz w:val="24"/>
          <w:szCs w:val="24"/>
        </w:rPr>
        <w:t xml:space="preserve">Доходы, полученные от сдачи имущества в аренду (субаренду), включаются организацией в состав доходов от реализации и учитываются в порядке, установленном </w:t>
      </w:r>
      <w:hyperlink r:id="rId56" w:history="1">
        <w:r w:rsidRPr="00446647">
          <w:rPr>
            <w:rStyle w:val="aa"/>
            <w:color w:val="auto"/>
            <w:sz w:val="24"/>
            <w:szCs w:val="24"/>
            <w:u w:val="none"/>
          </w:rPr>
          <w:t>ст. 249</w:t>
        </w:r>
      </w:hyperlink>
      <w:r w:rsidRPr="00446647">
        <w:rPr>
          <w:sz w:val="24"/>
          <w:szCs w:val="24"/>
        </w:rPr>
        <w:t xml:space="preserve"> НК РФ.</w:t>
      </w:r>
      <w:bookmarkEnd w:id="16"/>
    </w:p>
    <w:p w:rsidR="001B7679" w:rsidRPr="00446647" w:rsidRDefault="001B7679" w:rsidP="005E56EE">
      <w:pPr>
        <w:pStyle w:val="2"/>
        <w:spacing w:before="0" w:after="0" w:line="240" w:lineRule="auto"/>
        <w:ind w:left="482" w:firstLine="709"/>
        <w:rPr>
          <w:b/>
          <w:sz w:val="24"/>
          <w:szCs w:val="24"/>
        </w:rPr>
      </w:pPr>
      <w:bookmarkStart w:id="17" w:name="_ref_29302"/>
      <w:r w:rsidRPr="00446647">
        <w:rPr>
          <w:sz w:val="24"/>
          <w:szCs w:val="24"/>
        </w:rPr>
        <w:t>Учет прямых и косвенных расходов</w:t>
      </w:r>
      <w:bookmarkEnd w:id="17"/>
    </w:p>
    <w:p w:rsidR="001B7679" w:rsidRPr="00446647" w:rsidRDefault="001B7679" w:rsidP="005E56EE">
      <w:pPr>
        <w:pStyle w:val="3"/>
        <w:numPr>
          <w:ilvl w:val="0"/>
          <w:numId w:val="0"/>
        </w:numPr>
        <w:spacing w:before="0" w:after="0" w:line="240" w:lineRule="auto"/>
        <w:ind w:left="482" w:firstLine="709"/>
        <w:rPr>
          <w:sz w:val="24"/>
          <w:szCs w:val="24"/>
        </w:rPr>
      </w:pPr>
      <w:bookmarkStart w:id="18" w:name="_ref_30953"/>
      <w:r w:rsidRPr="00446647">
        <w:rPr>
          <w:sz w:val="24"/>
          <w:szCs w:val="24"/>
        </w:rPr>
        <w:t>В перечень прямых расходов, связанных с производством товаров (работ, услуг), включаются:</w:t>
      </w:r>
      <w:bookmarkEnd w:id="18"/>
    </w:p>
    <w:p w:rsidR="001B7679" w:rsidRPr="00446647" w:rsidRDefault="001B7679" w:rsidP="005E56EE">
      <w:pPr>
        <w:pStyle w:val="ab"/>
        <w:numPr>
          <w:ilvl w:val="0"/>
          <w:numId w:val="4"/>
        </w:numPr>
        <w:spacing w:before="0" w:after="0" w:line="240" w:lineRule="auto"/>
        <w:ind w:firstLine="709"/>
        <w:jc w:val="both"/>
        <w:rPr>
          <w:sz w:val="24"/>
          <w:szCs w:val="24"/>
        </w:rPr>
      </w:pPr>
      <w:r w:rsidRPr="00446647">
        <w:rPr>
          <w:sz w:val="24"/>
          <w:szCs w:val="24"/>
        </w:rPr>
        <w:t>затраты на приобретение сырья и (или) материалов, используемых в производстве товаров (выполнении работ, оказании услуг) и (или) образующих их основу либо являющихся необходимым компонентом при производстве товаров (выполнении работ, оказании услуг);</w:t>
      </w:r>
    </w:p>
    <w:p w:rsidR="001B7679" w:rsidRPr="00446647" w:rsidRDefault="001B7679" w:rsidP="005E56EE">
      <w:pPr>
        <w:pStyle w:val="ab"/>
        <w:numPr>
          <w:ilvl w:val="0"/>
          <w:numId w:val="4"/>
        </w:numPr>
        <w:spacing w:before="0" w:after="0" w:line="240" w:lineRule="auto"/>
        <w:ind w:firstLine="709"/>
        <w:jc w:val="both"/>
        <w:rPr>
          <w:sz w:val="24"/>
          <w:szCs w:val="24"/>
        </w:rPr>
      </w:pPr>
      <w:r w:rsidRPr="00446647">
        <w:rPr>
          <w:sz w:val="24"/>
          <w:szCs w:val="24"/>
        </w:rPr>
        <w:t>затраты на приобретение комплектующих изделий, подвергающихся монтажу, и (или) полуфабрикатов, подвергающихся дополнительной обработке;</w:t>
      </w:r>
    </w:p>
    <w:p w:rsidR="001B7679" w:rsidRPr="00446647" w:rsidRDefault="001B7679" w:rsidP="005E56EE">
      <w:pPr>
        <w:pStyle w:val="ab"/>
        <w:numPr>
          <w:ilvl w:val="0"/>
          <w:numId w:val="4"/>
        </w:numPr>
        <w:spacing w:before="0" w:after="0" w:line="240" w:lineRule="auto"/>
        <w:ind w:firstLine="709"/>
        <w:jc w:val="both"/>
        <w:rPr>
          <w:sz w:val="24"/>
          <w:szCs w:val="24"/>
        </w:rPr>
      </w:pPr>
      <w:r w:rsidRPr="00446647">
        <w:rPr>
          <w:sz w:val="24"/>
          <w:szCs w:val="24"/>
        </w:rPr>
        <w:t>расходы на оплату труда персонала, участвующего в процессе производства товаров, выполнения работ, оказания услуг, а также расходы на уплату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начисленных на такую оплату труда;</w:t>
      </w:r>
    </w:p>
    <w:p w:rsidR="001B7679" w:rsidRPr="00446647" w:rsidRDefault="001B7679" w:rsidP="005E56EE">
      <w:pPr>
        <w:pStyle w:val="ab"/>
        <w:numPr>
          <w:ilvl w:val="0"/>
          <w:numId w:val="4"/>
        </w:numPr>
        <w:spacing w:before="0" w:after="0" w:line="240" w:lineRule="auto"/>
        <w:ind w:firstLine="709"/>
        <w:jc w:val="both"/>
        <w:rPr>
          <w:sz w:val="24"/>
          <w:szCs w:val="24"/>
        </w:rPr>
      </w:pPr>
      <w:r w:rsidRPr="00446647">
        <w:rPr>
          <w:sz w:val="24"/>
          <w:szCs w:val="24"/>
        </w:rPr>
        <w:lastRenderedPageBreak/>
        <w:t>суммы начисленной амортизации по основным средствам, используемым при производстве товаров, выполнении работ, оказании услуг.</w:t>
      </w:r>
    </w:p>
    <w:p w:rsidR="001B7679" w:rsidRPr="00446647" w:rsidRDefault="001B7679" w:rsidP="005E56EE">
      <w:pPr>
        <w:pStyle w:val="3"/>
        <w:numPr>
          <w:ilvl w:val="0"/>
          <w:numId w:val="0"/>
        </w:numPr>
        <w:spacing w:before="0" w:after="0" w:line="240" w:lineRule="auto"/>
        <w:ind w:left="482" w:firstLine="709"/>
        <w:rPr>
          <w:sz w:val="24"/>
          <w:szCs w:val="24"/>
        </w:rPr>
      </w:pPr>
      <w:bookmarkStart w:id="19" w:name="_ref_30954"/>
      <w:r w:rsidRPr="00446647">
        <w:rPr>
          <w:sz w:val="24"/>
          <w:szCs w:val="24"/>
        </w:rPr>
        <w:t>Расходы, понесенные при оказании услуг, в полном объеме признаются в текущем отчетном (налоговом) периоде без распределения прямых расходов на остатки незавершенного производства.</w:t>
      </w:r>
      <w:bookmarkEnd w:id="19"/>
    </w:p>
    <w:p w:rsidR="001B7679" w:rsidRPr="00446647" w:rsidRDefault="001B7679" w:rsidP="005E56EE">
      <w:pPr>
        <w:pStyle w:val="2"/>
        <w:spacing w:before="0" w:after="0" w:line="240" w:lineRule="auto"/>
        <w:ind w:left="482" w:firstLine="709"/>
        <w:rPr>
          <w:b/>
          <w:sz w:val="24"/>
          <w:szCs w:val="24"/>
        </w:rPr>
      </w:pPr>
      <w:bookmarkStart w:id="20" w:name="_ref_36012"/>
      <w:r w:rsidRPr="00446647">
        <w:rPr>
          <w:sz w:val="24"/>
          <w:szCs w:val="24"/>
        </w:rPr>
        <w:t>Для определения размера материальных расходов при списании материалов применяется метод оценки по средней стоимости.</w:t>
      </w:r>
      <w:bookmarkEnd w:id="20"/>
    </w:p>
    <w:p w:rsidR="001B7679" w:rsidRPr="00446647" w:rsidRDefault="001B7679" w:rsidP="005E56EE">
      <w:pPr>
        <w:pStyle w:val="2"/>
        <w:spacing w:before="0" w:after="0" w:line="240" w:lineRule="auto"/>
        <w:ind w:left="482" w:firstLine="709"/>
        <w:rPr>
          <w:b/>
          <w:sz w:val="24"/>
          <w:szCs w:val="24"/>
        </w:rPr>
      </w:pPr>
      <w:bookmarkStart w:id="21" w:name="_ref_36013"/>
      <w:r w:rsidRPr="00446647">
        <w:rPr>
          <w:sz w:val="24"/>
          <w:szCs w:val="24"/>
        </w:rPr>
        <w:t xml:space="preserve">Стоимость имущества, перечисленного в </w:t>
      </w:r>
      <w:hyperlink r:id="rId57" w:history="1">
        <w:proofErr w:type="spellStart"/>
        <w:r w:rsidRPr="00446647">
          <w:rPr>
            <w:rStyle w:val="aa"/>
            <w:color w:val="auto"/>
            <w:sz w:val="24"/>
            <w:szCs w:val="24"/>
            <w:u w:val="none"/>
          </w:rPr>
          <w:t>пп</w:t>
        </w:r>
        <w:proofErr w:type="spellEnd"/>
        <w:r w:rsidRPr="00446647">
          <w:rPr>
            <w:rStyle w:val="aa"/>
            <w:color w:val="auto"/>
            <w:sz w:val="24"/>
            <w:szCs w:val="24"/>
            <w:u w:val="none"/>
          </w:rPr>
          <w:t>. 3 п. 1 ст. 254</w:t>
        </w:r>
      </w:hyperlink>
      <w:r w:rsidRPr="00446647">
        <w:rPr>
          <w:sz w:val="24"/>
          <w:szCs w:val="24"/>
        </w:rPr>
        <w:t xml:space="preserve"> НК РФ (не являющегося амортизируемым), включается в состав материальных расходов в полной сумме по мере ввода такого имущества в эксплуатацию.</w:t>
      </w:r>
      <w:bookmarkEnd w:id="21"/>
    </w:p>
    <w:p w:rsidR="001B7679" w:rsidRPr="00446647" w:rsidRDefault="001B7679" w:rsidP="005E56EE">
      <w:pPr>
        <w:pStyle w:val="2"/>
        <w:spacing w:before="0" w:after="0" w:line="240" w:lineRule="auto"/>
        <w:ind w:firstLine="709"/>
        <w:rPr>
          <w:b/>
          <w:sz w:val="24"/>
          <w:szCs w:val="24"/>
        </w:rPr>
      </w:pPr>
      <w:bookmarkStart w:id="22" w:name="_ref_46449"/>
      <w:r w:rsidRPr="00446647">
        <w:rPr>
          <w:sz w:val="24"/>
          <w:szCs w:val="24"/>
        </w:rPr>
        <w:t>37. Учет амортизируемого имущества</w:t>
      </w:r>
      <w:bookmarkEnd w:id="22"/>
    </w:p>
    <w:p w:rsidR="001B7679" w:rsidRPr="00446647" w:rsidRDefault="001B7679" w:rsidP="005E56EE">
      <w:pPr>
        <w:pStyle w:val="3"/>
        <w:numPr>
          <w:ilvl w:val="0"/>
          <w:numId w:val="0"/>
        </w:numPr>
        <w:spacing w:before="0" w:after="0" w:line="240" w:lineRule="auto"/>
        <w:ind w:left="482" w:firstLine="709"/>
        <w:rPr>
          <w:sz w:val="24"/>
          <w:szCs w:val="24"/>
        </w:rPr>
      </w:pPr>
      <w:bookmarkStart w:id="23" w:name="_ref_48305"/>
      <w:r w:rsidRPr="00446647">
        <w:rPr>
          <w:sz w:val="24"/>
          <w:szCs w:val="24"/>
        </w:rPr>
        <w:t>Срок полезного использования объекта основных средств, установленный при его приобретении, пересматривается при проведении работ по реконструкции, модернизации, техническому перевооружению. Если в результате таких работ имело  место улучшение (повышение) первоначально принятых нормативных показателей функционирования объекта основных средств, то срок полезного использования объекта увеличивается. При этом увеличение может быть осуществлено в пределах сроков, установленных для той амортизационной группы, в которую ранее было включено такое основное средство.</w:t>
      </w:r>
      <w:bookmarkEnd w:id="23"/>
    </w:p>
    <w:p w:rsidR="001B7679" w:rsidRPr="00446647" w:rsidRDefault="001B7679" w:rsidP="005E56EE">
      <w:pPr>
        <w:pStyle w:val="3"/>
        <w:numPr>
          <w:ilvl w:val="0"/>
          <w:numId w:val="0"/>
        </w:numPr>
        <w:spacing w:before="0" w:after="0" w:line="240" w:lineRule="auto"/>
        <w:ind w:left="482" w:firstLine="709"/>
        <w:rPr>
          <w:sz w:val="24"/>
          <w:szCs w:val="24"/>
        </w:rPr>
      </w:pPr>
      <w:bookmarkStart w:id="24" w:name="_ref_48306"/>
      <w:r w:rsidRPr="00446647">
        <w:rPr>
          <w:sz w:val="24"/>
          <w:szCs w:val="24"/>
        </w:rPr>
        <w:t>По приобретаемым основным средствам, бывшим в употреблении, норма амортизации в целях применения линейного метода определяется с учетом срока полезного использования, уменьшенного на число месяцев эксплуатации данного имущества у предыдущих собственников.</w:t>
      </w:r>
      <w:bookmarkEnd w:id="24"/>
    </w:p>
    <w:p w:rsidR="001B7679" w:rsidRPr="00446647" w:rsidRDefault="001B7679" w:rsidP="005E56EE">
      <w:pPr>
        <w:pStyle w:val="2"/>
        <w:spacing w:before="0" w:after="0" w:line="240" w:lineRule="auto"/>
        <w:ind w:firstLine="709"/>
        <w:rPr>
          <w:b/>
          <w:sz w:val="24"/>
          <w:szCs w:val="24"/>
        </w:rPr>
      </w:pPr>
      <w:bookmarkStart w:id="25" w:name="_ref_50151"/>
      <w:r w:rsidRPr="00446647">
        <w:rPr>
          <w:sz w:val="24"/>
          <w:szCs w:val="24"/>
        </w:rPr>
        <w:t>38. Начисление амортизации</w:t>
      </w:r>
      <w:bookmarkEnd w:id="25"/>
    </w:p>
    <w:p w:rsidR="001B7679" w:rsidRPr="00446647" w:rsidRDefault="001B7679" w:rsidP="005E56EE">
      <w:pPr>
        <w:pStyle w:val="3"/>
        <w:numPr>
          <w:ilvl w:val="0"/>
          <w:numId w:val="0"/>
        </w:numPr>
        <w:spacing w:before="0" w:after="0" w:line="240" w:lineRule="auto"/>
        <w:ind w:left="482" w:firstLine="709"/>
        <w:rPr>
          <w:sz w:val="24"/>
          <w:szCs w:val="24"/>
        </w:rPr>
      </w:pPr>
      <w:bookmarkStart w:id="26" w:name="_ref_52055"/>
      <w:r w:rsidRPr="00446647">
        <w:rPr>
          <w:sz w:val="24"/>
          <w:szCs w:val="24"/>
        </w:rPr>
        <w:t>По всем объектам амортизируемого имущества применяется линейный метод начисления амортизации.</w:t>
      </w:r>
      <w:bookmarkEnd w:id="26"/>
    </w:p>
    <w:p w:rsidR="001B7679" w:rsidRPr="00446647" w:rsidRDefault="001B7679" w:rsidP="005E56EE">
      <w:pPr>
        <w:pStyle w:val="3"/>
        <w:numPr>
          <w:ilvl w:val="0"/>
          <w:numId w:val="0"/>
        </w:numPr>
        <w:spacing w:before="0" w:after="0" w:line="240" w:lineRule="auto"/>
        <w:ind w:left="482" w:firstLine="709"/>
        <w:rPr>
          <w:sz w:val="24"/>
          <w:szCs w:val="24"/>
        </w:rPr>
      </w:pPr>
      <w:bookmarkStart w:id="27" w:name="_ref_52057"/>
      <w:r w:rsidRPr="00446647">
        <w:rPr>
          <w:sz w:val="24"/>
          <w:szCs w:val="24"/>
        </w:rPr>
        <w:t>Амортизационная премия не применяется.</w:t>
      </w:r>
      <w:bookmarkEnd w:id="27"/>
    </w:p>
    <w:p w:rsidR="001B7679" w:rsidRPr="00446647" w:rsidRDefault="001B7679" w:rsidP="005E56EE">
      <w:pPr>
        <w:pStyle w:val="3"/>
        <w:numPr>
          <w:ilvl w:val="0"/>
          <w:numId w:val="0"/>
        </w:numPr>
        <w:spacing w:before="0" w:after="0" w:line="240" w:lineRule="auto"/>
        <w:ind w:left="482" w:firstLine="709"/>
        <w:rPr>
          <w:sz w:val="24"/>
          <w:szCs w:val="24"/>
        </w:rPr>
      </w:pPr>
      <w:bookmarkStart w:id="28" w:name="_ref_52058"/>
      <w:r w:rsidRPr="00446647">
        <w:rPr>
          <w:sz w:val="24"/>
          <w:szCs w:val="24"/>
        </w:rPr>
        <w:t>Амортизация по объектам основных средств начисляется без применения специальных повышающих коэффициентов.</w:t>
      </w:r>
      <w:bookmarkEnd w:id="28"/>
    </w:p>
    <w:p w:rsidR="001B7679" w:rsidRPr="00446647" w:rsidRDefault="001B7679" w:rsidP="005E56EE">
      <w:pPr>
        <w:pStyle w:val="3"/>
        <w:numPr>
          <w:ilvl w:val="0"/>
          <w:numId w:val="0"/>
        </w:numPr>
        <w:spacing w:before="0" w:after="0" w:line="240" w:lineRule="auto"/>
        <w:ind w:left="482" w:firstLine="709"/>
        <w:rPr>
          <w:sz w:val="24"/>
          <w:szCs w:val="24"/>
        </w:rPr>
      </w:pPr>
      <w:bookmarkStart w:id="29" w:name="_ref_52059"/>
      <w:r w:rsidRPr="00446647">
        <w:rPr>
          <w:sz w:val="24"/>
          <w:szCs w:val="24"/>
        </w:rPr>
        <w:t>Амортизация по всем объектам амортизируемого имущества начисляется без применения понижающих коэффициентов.</w:t>
      </w:r>
      <w:bookmarkEnd w:id="29"/>
    </w:p>
    <w:p w:rsidR="001B7679" w:rsidRPr="00446647" w:rsidRDefault="001B7679" w:rsidP="005E56EE">
      <w:pPr>
        <w:pStyle w:val="2"/>
        <w:spacing w:before="0" w:after="0" w:line="240" w:lineRule="auto"/>
        <w:ind w:left="482" w:firstLine="709"/>
        <w:rPr>
          <w:b/>
          <w:sz w:val="24"/>
          <w:szCs w:val="24"/>
        </w:rPr>
      </w:pPr>
      <w:bookmarkStart w:id="30" w:name="_ref_54160"/>
      <w:r w:rsidRPr="00446647">
        <w:rPr>
          <w:sz w:val="24"/>
          <w:szCs w:val="24"/>
        </w:rPr>
        <w:t>39. Формирование резервов</w:t>
      </w:r>
      <w:bookmarkEnd w:id="30"/>
    </w:p>
    <w:p w:rsidR="001B7679" w:rsidRPr="00446647" w:rsidRDefault="001B7679" w:rsidP="005E56EE">
      <w:pPr>
        <w:pStyle w:val="3"/>
        <w:numPr>
          <w:ilvl w:val="0"/>
          <w:numId w:val="0"/>
        </w:numPr>
        <w:spacing w:before="0" w:after="0" w:line="240" w:lineRule="auto"/>
        <w:ind w:left="482" w:firstLine="709"/>
        <w:rPr>
          <w:sz w:val="24"/>
          <w:szCs w:val="24"/>
        </w:rPr>
      </w:pPr>
      <w:bookmarkStart w:id="31" w:name="_ref_56303"/>
      <w:r w:rsidRPr="00446647">
        <w:rPr>
          <w:sz w:val="24"/>
          <w:szCs w:val="24"/>
        </w:rPr>
        <w:t>Резерв на предстоящий ремонт основных средств не создается. Расходы на ремонт включаются в состав прочих расходов в размере фактических затрат в том отчетном (налоговом) периоде, в котором они были осуществлены.</w:t>
      </w:r>
      <w:bookmarkEnd w:id="31"/>
    </w:p>
    <w:p w:rsidR="001B7679" w:rsidRPr="00446647" w:rsidRDefault="001B7679" w:rsidP="005E56EE">
      <w:pPr>
        <w:pStyle w:val="3"/>
        <w:numPr>
          <w:ilvl w:val="0"/>
          <w:numId w:val="0"/>
        </w:numPr>
        <w:spacing w:before="0" w:after="0" w:line="240" w:lineRule="auto"/>
        <w:ind w:left="482" w:firstLine="709"/>
        <w:rPr>
          <w:sz w:val="24"/>
          <w:szCs w:val="24"/>
        </w:rPr>
      </w:pPr>
      <w:bookmarkStart w:id="32" w:name="_ref_56304"/>
      <w:r w:rsidRPr="00446647">
        <w:rPr>
          <w:sz w:val="24"/>
          <w:szCs w:val="24"/>
        </w:rPr>
        <w:t>Резерв по сомнительным долгам не формируется.</w:t>
      </w:r>
      <w:bookmarkEnd w:id="32"/>
    </w:p>
    <w:p w:rsidR="001B7679" w:rsidRPr="00446647" w:rsidRDefault="001B7679" w:rsidP="005E56EE">
      <w:pPr>
        <w:pStyle w:val="3"/>
        <w:numPr>
          <w:ilvl w:val="0"/>
          <w:numId w:val="0"/>
        </w:numPr>
        <w:spacing w:before="0" w:after="0" w:line="240" w:lineRule="auto"/>
        <w:ind w:left="482" w:firstLine="709"/>
        <w:rPr>
          <w:sz w:val="24"/>
          <w:szCs w:val="24"/>
        </w:rPr>
      </w:pPr>
      <w:bookmarkStart w:id="33" w:name="_ref_56305"/>
      <w:r w:rsidRPr="00446647">
        <w:rPr>
          <w:sz w:val="24"/>
          <w:szCs w:val="24"/>
        </w:rPr>
        <w:t>Резерв на гарантийный ремонт и гарантийное обслуживание не формируется.</w:t>
      </w:r>
      <w:bookmarkEnd w:id="33"/>
    </w:p>
    <w:p w:rsidR="001B7679" w:rsidRPr="00446647" w:rsidRDefault="001B7679" w:rsidP="005E56EE">
      <w:pPr>
        <w:pStyle w:val="3"/>
        <w:numPr>
          <w:ilvl w:val="0"/>
          <w:numId w:val="0"/>
        </w:numPr>
        <w:spacing w:before="0" w:after="0" w:line="240" w:lineRule="auto"/>
        <w:ind w:left="482" w:firstLine="709"/>
        <w:rPr>
          <w:sz w:val="24"/>
          <w:szCs w:val="24"/>
        </w:rPr>
      </w:pPr>
      <w:bookmarkStart w:id="34" w:name="_ref_56306"/>
      <w:r w:rsidRPr="00446647">
        <w:rPr>
          <w:sz w:val="24"/>
          <w:szCs w:val="24"/>
        </w:rPr>
        <w:t>В целях равномерного учета предстоящих расходов для целей налогообложения формируется резерв на оплату предстоящих отпусков сотрудников. Резерв на предстоящие отпуска создается в целом по организации.</w:t>
      </w:r>
      <w:bookmarkEnd w:id="34"/>
    </w:p>
    <w:p w:rsidR="001B7679" w:rsidRPr="00446647" w:rsidRDefault="001B7679" w:rsidP="005E56EE">
      <w:pPr>
        <w:pStyle w:val="3"/>
        <w:numPr>
          <w:ilvl w:val="0"/>
          <w:numId w:val="0"/>
        </w:numPr>
        <w:spacing w:before="0" w:after="0" w:line="240" w:lineRule="auto"/>
        <w:ind w:left="482" w:firstLine="709"/>
        <w:rPr>
          <w:sz w:val="24"/>
          <w:szCs w:val="24"/>
        </w:rPr>
      </w:pPr>
      <w:bookmarkStart w:id="35" w:name="_ref_56307"/>
      <w:r w:rsidRPr="00446647">
        <w:rPr>
          <w:sz w:val="24"/>
          <w:szCs w:val="24"/>
        </w:rPr>
        <w:t>Резерв на выплату вознаграждений за выслугу лет не формируется.</w:t>
      </w:r>
      <w:bookmarkEnd w:id="35"/>
    </w:p>
    <w:p w:rsidR="001B7679" w:rsidRPr="00446647" w:rsidRDefault="001B7679" w:rsidP="005E56EE">
      <w:pPr>
        <w:pStyle w:val="3"/>
        <w:numPr>
          <w:ilvl w:val="0"/>
          <w:numId w:val="0"/>
        </w:numPr>
        <w:spacing w:before="0" w:after="0" w:line="240" w:lineRule="auto"/>
        <w:ind w:left="482" w:firstLine="709"/>
        <w:rPr>
          <w:sz w:val="24"/>
          <w:szCs w:val="24"/>
        </w:rPr>
      </w:pPr>
      <w:bookmarkStart w:id="36" w:name="_ref_56308"/>
      <w:r w:rsidRPr="00446647">
        <w:rPr>
          <w:sz w:val="24"/>
          <w:szCs w:val="24"/>
        </w:rPr>
        <w:t>Резерв на выплату вознаграждений по итогам работы за год не формируется.</w:t>
      </w:r>
      <w:bookmarkEnd w:id="36"/>
    </w:p>
    <w:p w:rsidR="001B7679" w:rsidRPr="00446647" w:rsidRDefault="001B7679" w:rsidP="005E56EE">
      <w:pPr>
        <w:pStyle w:val="3"/>
        <w:numPr>
          <w:ilvl w:val="0"/>
          <w:numId w:val="0"/>
        </w:numPr>
        <w:spacing w:before="0" w:after="0" w:line="240" w:lineRule="auto"/>
        <w:ind w:left="482" w:firstLine="709"/>
        <w:rPr>
          <w:sz w:val="24"/>
          <w:szCs w:val="24"/>
        </w:rPr>
      </w:pPr>
      <w:bookmarkStart w:id="37" w:name="_ref_56309"/>
      <w:r w:rsidRPr="00446647">
        <w:rPr>
          <w:sz w:val="24"/>
          <w:szCs w:val="24"/>
        </w:rPr>
        <w:t>Резерв на предстоящие расходы на научные исследования и (или) опытно-конструкторские разработки не формируется.</w:t>
      </w:r>
      <w:bookmarkEnd w:id="37"/>
    </w:p>
    <w:p w:rsidR="001B7679" w:rsidRPr="00446647" w:rsidRDefault="001B7679" w:rsidP="005E56EE">
      <w:pPr>
        <w:pStyle w:val="3"/>
        <w:numPr>
          <w:ilvl w:val="0"/>
          <w:numId w:val="0"/>
        </w:numPr>
        <w:spacing w:before="0" w:after="0" w:line="240" w:lineRule="auto"/>
        <w:ind w:left="482" w:firstLine="709"/>
        <w:rPr>
          <w:sz w:val="24"/>
          <w:szCs w:val="24"/>
        </w:rPr>
      </w:pPr>
      <w:bookmarkStart w:id="38" w:name="_ref_371336"/>
      <w:r w:rsidRPr="00446647">
        <w:rPr>
          <w:sz w:val="24"/>
          <w:szCs w:val="24"/>
        </w:rPr>
        <w:t>Резерв на предстоящие расходы некоммерческих организаций не формируется.</w:t>
      </w:r>
      <w:bookmarkEnd w:id="38"/>
    </w:p>
    <w:p w:rsidR="001B7679" w:rsidRPr="00446647" w:rsidRDefault="001B7679" w:rsidP="005E56EE">
      <w:pPr>
        <w:pStyle w:val="1"/>
        <w:numPr>
          <w:ilvl w:val="0"/>
          <w:numId w:val="0"/>
        </w:numPr>
        <w:spacing w:before="0" w:after="0" w:line="240" w:lineRule="auto"/>
        <w:ind w:firstLine="709"/>
        <w:jc w:val="both"/>
        <w:rPr>
          <w:b w:val="0"/>
          <w:szCs w:val="24"/>
        </w:rPr>
      </w:pPr>
      <w:bookmarkStart w:id="39" w:name="_ref_87610"/>
      <w:r w:rsidRPr="00446647">
        <w:rPr>
          <w:b w:val="0"/>
          <w:szCs w:val="24"/>
        </w:rPr>
        <w:t>40. Налог на доходы физических лиц</w:t>
      </w:r>
      <w:bookmarkEnd w:id="39"/>
    </w:p>
    <w:p w:rsidR="001B7679" w:rsidRPr="00446647" w:rsidRDefault="001B7679" w:rsidP="005E56EE">
      <w:pPr>
        <w:pStyle w:val="2"/>
        <w:spacing w:before="0" w:after="0" w:line="240" w:lineRule="auto"/>
        <w:ind w:left="482" w:firstLine="709"/>
        <w:rPr>
          <w:b/>
          <w:sz w:val="24"/>
          <w:szCs w:val="24"/>
        </w:rPr>
      </w:pPr>
      <w:bookmarkStart w:id="40" w:name="_ref_469046"/>
      <w:r w:rsidRPr="00446647">
        <w:rPr>
          <w:sz w:val="24"/>
          <w:szCs w:val="24"/>
        </w:rPr>
        <w:t>Учет доходов, выплаченных физическим лицам, в отношении которых выполняются обязанности налогового агента, предоставленных налоговых вычетов, а также сумм исчисленного и удержанного с них НДФЛ ведется в налоговом регистре, форма которого приведена в № 2 к Учетной политике.</w:t>
      </w:r>
      <w:bookmarkEnd w:id="40"/>
    </w:p>
    <w:p w:rsidR="001B7679" w:rsidRPr="00446647" w:rsidRDefault="001B7679" w:rsidP="005E56EE">
      <w:pPr>
        <w:pStyle w:val="1"/>
        <w:numPr>
          <w:ilvl w:val="0"/>
          <w:numId w:val="0"/>
        </w:numPr>
        <w:spacing w:before="0" w:after="0" w:line="240" w:lineRule="auto"/>
        <w:ind w:firstLine="709"/>
        <w:jc w:val="both"/>
        <w:rPr>
          <w:b w:val="0"/>
          <w:szCs w:val="24"/>
        </w:rPr>
      </w:pPr>
      <w:bookmarkStart w:id="41" w:name="_ref_95239"/>
      <w:r w:rsidRPr="00446647">
        <w:rPr>
          <w:b w:val="0"/>
          <w:szCs w:val="24"/>
        </w:rPr>
        <w:t>41. Страховые взносы</w:t>
      </w:r>
      <w:bookmarkEnd w:id="41"/>
    </w:p>
    <w:p w:rsidR="001B7679" w:rsidRPr="00446647" w:rsidRDefault="001B7679" w:rsidP="005E56EE">
      <w:pPr>
        <w:pStyle w:val="2"/>
        <w:spacing w:before="0" w:after="0" w:line="240" w:lineRule="auto"/>
        <w:ind w:left="482" w:firstLine="709"/>
        <w:rPr>
          <w:b/>
          <w:sz w:val="24"/>
          <w:szCs w:val="24"/>
        </w:rPr>
      </w:pPr>
      <w:bookmarkStart w:id="42" w:name="_ref_90183"/>
      <w:r w:rsidRPr="00446647">
        <w:rPr>
          <w:sz w:val="24"/>
          <w:szCs w:val="24"/>
        </w:rPr>
        <w:t xml:space="preserve">Учет сумм начисленных выплат и иных вознаграждений, а также относящихся к ним сумм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по каждому физическому лицу, в пользу которого </w:t>
      </w:r>
      <w:r w:rsidRPr="00446647">
        <w:rPr>
          <w:sz w:val="24"/>
          <w:szCs w:val="24"/>
        </w:rPr>
        <w:lastRenderedPageBreak/>
        <w:t>осуществлялись выплаты и в отношении которого организация выступает плательщиком, ведется в регистрах учета, форма которых приведена в Приложении № 3 к Учетной политике.</w:t>
      </w:r>
      <w:bookmarkEnd w:id="42"/>
    </w:p>
    <w:p w:rsidR="001B7679" w:rsidRPr="00446647" w:rsidRDefault="001B7679" w:rsidP="005E56EE">
      <w:pPr>
        <w:pStyle w:val="1"/>
        <w:numPr>
          <w:ilvl w:val="0"/>
          <w:numId w:val="0"/>
        </w:numPr>
        <w:spacing w:before="0" w:after="0" w:line="240" w:lineRule="auto"/>
        <w:ind w:firstLine="709"/>
        <w:jc w:val="both"/>
        <w:rPr>
          <w:b w:val="0"/>
          <w:szCs w:val="24"/>
        </w:rPr>
      </w:pPr>
      <w:bookmarkStart w:id="43" w:name="_ref_97799"/>
      <w:r w:rsidRPr="00446647">
        <w:rPr>
          <w:b w:val="0"/>
          <w:szCs w:val="24"/>
        </w:rPr>
        <w:t>42. Налог на имущество организаций</w:t>
      </w:r>
      <w:bookmarkEnd w:id="43"/>
    </w:p>
    <w:p w:rsidR="001B7679" w:rsidRPr="00446647" w:rsidRDefault="001B7679" w:rsidP="005E56EE">
      <w:pPr>
        <w:pStyle w:val="2"/>
        <w:spacing w:before="0" w:after="0" w:line="240" w:lineRule="auto"/>
        <w:ind w:left="482" w:firstLine="709"/>
        <w:rPr>
          <w:b/>
          <w:sz w:val="24"/>
          <w:szCs w:val="24"/>
        </w:rPr>
      </w:pPr>
      <w:bookmarkStart w:id="44" w:name="_ref_100347"/>
      <w:r w:rsidRPr="00446647">
        <w:rPr>
          <w:sz w:val="24"/>
          <w:szCs w:val="24"/>
        </w:rPr>
        <w:t>Организация имеет несколько категорий имущества для целей исчисления налога на имущество организаций. По этим категориям имущества налоговая база определяется отдельно и (или) не определяется в связи с применением льгот или исключением имущества из объекта налогообложения.</w:t>
      </w:r>
      <w:bookmarkEnd w:id="44"/>
    </w:p>
    <w:p w:rsidR="001B7679" w:rsidRPr="00446647" w:rsidRDefault="001B7679" w:rsidP="005E56EE">
      <w:pPr>
        <w:spacing w:before="0" w:after="0" w:line="240" w:lineRule="auto"/>
        <w:ind w:firstLine="709"/>
        <w:rPr>
          <w:sz w:val="24"/>
          <w:szCs w:val="24"/>
        </w:rPr>
      </w:pPr>
      <w:r w:rsidRPr="00446647">
        <w:rPr>
          <w:sz w:val="24"/>
          <w:szCs w:val="24"/>
        </w:rPr>
        <w:t xml:space="preserve">Раздельный учет такого имущества ведется с использованием дополнительных аналитических кодов к 23-му разряду </w:t>
      </w:r>
      <w:hyperlink r:id="rId58" w:history="1">
        <w:r w:rsidRPr="00446647">
          <w:rPr>
            <w:rStyle w:val="aa"/>
            <w:color w:val="auto"/>
            <w:sz w:val="24"/>
            <w:szCs w:val="24"/>
            <w:u w:val="none"/>
          </w:rPr>
          <w:t>номера счета</w:t>
        </w:r>
      </w:hyperlink>
      <w:r w:rsidRPr="00446647">
        <w:rPr>
          <w:sz w:val="24"/>
          <w:szCs w:val="24"/>
        </w:rPr>
        <w:t xml:space="preserve"> по счетам </w:t>
      </w:r>
      <w:hyperlink r:id="rId59" w:history="1">
        <w:r w:rsidRPr="00446647">
          <w:rPr>
            <w:rStyle w:val="aa"/>
            <w:color w:val="auto"/>
            <w:sz w:val="24"/>
            <w:szCs w:val="24"/>
            <w:u w:val="none"/>
          </w:rPr>
          <w:t>0 101 00 000</w:t>
        </w:r>
      </w:hyperlink>
      <w:r w:rsidRPr="00446647">
        <w:rPr>
          <w:sz w:val="24"/>
          <w:szCs w:val="24"/>
        </w:rPr>
        <w:t xml:space="preserve">, </w:t>
      </w:r>
      <w:hyperlink r:id="rId60" w:history="1">
        <w:r w:rsidRPr="00446647">
          <w:rPr>
            <w:rStyle w:val="aa"/>
            <w:color w:val="auto"/>
            <w:sz w:val="24"/>
            <w:szCs w:val="24"/>
            <w:u w:val="none"/>
          </w:rPr>
          <w:t>0 104 00 000</w:t>
        </w:r>
      </w:hyperlink>
      <w:r w:rsidRPr="00446647">
        <w:rPr>
          <w:sz w:val="24"/>
          <w:szCs w:val="24"/>
        </w:rPr>
        <w:t>, на которых отражены балансовая стоимость и начисленная амортизация по соответствующему имуществу. Устанавливаются следующие аналитические коды:     (коды и соответствующие им категории имущества)    .</w:t>
      </w:r>
    </w:p>
    <w:p w:rsidR="001B7679" w:rsidRPr="00446647" w:rsidRDefault="001B7679" w:rsidP="005E56EE">
      <w:pPr>
        <w:pStyle w:val="2"/>
        <w:spacing w:before="0" w:after="0" w:line="240" w:lineRule="auto"/>
        <w:ind w:left="482" w:firstLine="709"/>
        <w:rPr>
          <w:b/>
          <w:sz w:val="24"/>
          <w:szCs w:val="24"/>
        </w:rPr>
      </w:pPr>
      <w:r w:rsidRPr="00446647">
        <w:rPr>
          <w:sz w:val="24"/>
          <w:szCs w:val="24"/>
        </w:rPr>
        <w:t xml:space="preserve">Налог на имущество декларируется от имени учреждения (юридического лица) в соответствии со статьёй 373 главы 30 НК РФ. </w:t>
      </w:r>
    </w:p>
    <w:p w:rsidR="001B7679" w:rsidRPr="00446647" w:rsidRDefault="001B7679" w:rsidP="005E56EE">
      <w:pPr>
        <w:pStyle w:val="2"/>
        <w:spacing w:before="0" w:after="0" w:line="240" w:lineRule="auto"/>
        <w:ind w:left="482" w:firstLine="709"/>
        <w:rPr>
          <w:b/>
          <w:sz w:val="24"/>
          <w:szCs w:val="24"/>
        </w:rPr>
      </w:pPr>
      <w:r w:rsidRPr="00446647">
        <w:rPr>
          <w:sz w:val="24"/>
          <w:szCs w:val="24"/>
        </w:rPr>
        <w:t xml:space="preserve">Объектом налогообложения считается недвижимое и движимое имущество учреждения, включая особо ценное движимое имущество, учитываемое в составе основных средств в соответствие с правилами бухгалтерского  учёта согласно Инструкции №157н. </w:t>
      </w:r>
    </w:p>
    <w:p w:rsidR="001B7679" w:rsidRPr="00446647" w:rsidRDefault="001B7679" w:rsidP="005E56EE">
      <w:pPr>
        <w:pStyle w:val="2"/>
        <w:spacing w:before="0" w:after="0" w:line="240" w:lineRule="auto"/>
        <w:ind w:left="482" w:firstLine="709"/>
        <w:rPr>
          <w:b/>
          <w:sz w:val="24"/>
          <w:szCs w:val="24"/>
        </w:rPr>
      </w:pPr>
      <w:r w:rsidRPr="00446647">
        <w:rPr>
          <w:sz w:val="24"/>
          <w:szCs w:val="24"/>
        </w:rPr>
        <w:t>Налоговая база определяется как среднегодовая  стоимость имущества, признаваемого объектом налогообложения согласно статье 376 главы 30 НК РФ. При определении налоговой базы используется остаточная стоимость объекта основных средств, определяемую в соответствии с положениями Инструкции №157н.</w:t>
      </w:r>
    </w:p>
    <w:p w:rsidR="001B7679" w:rsidRPr="00446647" w:rsidRDefault="001B7679" w:rsidP="005E56EE">
      <w:pPr>
        <w:pStyle w:val="2"/>
        <w:spacing w:before="0" w:after="0" w:line="240" w:lineRule="auto"/>
        <w:ind w:left="482" w:firstLine="709"/>
        <w:rPr>
          <w:b/>
          <w:sz w:val="24"/>
          <w:szCs w:val="24"/>
        </w:rPr>
      </w:pPr>
      <w:r w:rsidRPr="00446647">
        <w:rPr>
          <w:sz w:val="24"/>
          <w:szCs w:val="24"/>
        </w:rPr>
        <w:t>Налог на имущество исчисляется, и представляются расчеты и декларации от имени колледжа в соответствии с положениями статьи 376 главы 30 НК РФ исходя из местонахождения имущества.</w:t>
      </w:r>
    </w:p>
    <w:p w:rsidR="001B7679" w:rsidRPr="00446647" w:rsidRDefault="001B7679" w:rsidP="005E56EE">
      <w:pPr>
        <w:pStyle w:val="1"/>
        <w:numPr>
          <w:ilvl w:val="0"/>
          <w:numId w:val="0"/>
        </w:numPr>
        <w:spacing w:before="0" w:after="0" w:line="240" w:lineRule="auto"/>
        <w:ind w:firstLine="709"/>
        <w:jc w:val="both"/>
        <w:rPr>
          <w:b w:val="0"/>
          <w:szCs w:val="24"/>
        </w:rPr>
      </w:pPr>
      <w:r w:rsidRPr="00446647">
        <w:rPr>
          <w:b w:val="0"/>
          <w:szCs w:val="24"/>
        </w:rPr>
        <w:t>43. Земельный налог</w:t>
      </w:r>
    </w:p>
    <w:p w:rsidR="001B7679" w:rsidRPr="00446647" w:rsidRDefault="001B7679" w:rsidP="005E56EE">
      <w:pPr>
        <w:pStyle w:val="2"/>
        <w:spacing w:before="0" w:after="0" w:line="240" w:lineRule="auto"/>
        <w:ind w:left="482" w:firstLine="709"/>
        <w:rPr>
          <w:b/>
          <w:sz w:val="24"/>
          <w:szCs w:val="24"/>
        </w:rPr>
      </w:pPr>
      <w:r w:rsidRPr="00446647">
        <w:rPr>
          <w:sz w:val="24"/>
          <w:szCs w:val="24"/>
        </w:rPr>
        <w:t xml:space="preserve">Налогооблагаемая база по земельному налогу формируется учреждением в соответствии со </w:t>
      </w:r>
      <w:hyperlink r:id="rId61" w:history="1">
        <w:r w:rsidRPr="00446647">
          <w:rPr>
            <w:sz w:val="24"/>
            <w:szCs w:val="24"/>
          </w:rPr>
          <w:t>ст. ст. 389</w:t>
        </w:r>
      </w:hyperlink>
      <w:r w:rsidRPr="00446647">
        <w:rPr>
          <w:sz w:val="24"/>
          <w:szCs w:val="24"/>
        </w:rPr>
        <w:t xml:space="preserve"> - </w:t>
      </w:r>
      <w:hyperlink r:id="rId62" w:history="1">
        <w:r w:rsidRPr="00446647">
          <w:rPr>
            <w:sz w:val="24"/>
            <w:szCs w:val="24"/>
          </w:rPr>
          <w:t>391</w:t>
        </w:r>
      </w:hyperlink>
      <w:r w:rsidRPr="00446647">
        <w:rPr>
          <w:sz w:val="24"/>
          <w:szCs w:val="24"/>
        </w:rPr>
        <w:t xml:space="preserve"> НК РФ. Исчисление налога производится исходя из ставки, установленной местным законодательством. </w:t>
      </w:r>
    </w:p>
    <w:p w:rsidR="001B7679" w:rsidRPr="00446647" w:rsidRDefault="001B7679" w:rsidP="005E56EE">
      <w:pPr>
        <w:pStyle w:val="2"/>
        <w:spacing w:before="0" w:after="0" w:line="240" w:lineRule="auto"/>
        <w:ind w:left="482" w:firstLine="709"/>
        <w:rPr>
          <w:b/>
          <w:sz w:val="24"/>
          <w:szCs w:val="24"/>
        </w:rPr>
      </w:pPr>
      <w:r w:rsidRPr="00446647">
        <w:rPr>
          <w:sz w:val="24"/>
          <w:szCs w:val="24"/>
        </w:rPr>
        <w:t xml:space="preserve">Налоги, авансовые платежи уплачиваются учреждением в порядке и сроки, предусмотренные </w:t>
      </w:r>
      <w:hyperlink r:id="rId63" w:history="1">
        <w:r w:rsidRPr="00446647">
          <w:rPr>
            <w:sz w:val="24"/>
            <w:szCs w:val="24"/>
          </w:rPr>
          <w:t>ст. 396</w:t>
        </w:r>
      </w:hyperlink>
      <w:r w:rsidRPr="00446647">
        <w:rPr>
          <w:sz w:val="24"/>
          <w:szCs w:val="24"/>
        </w:rPr>
        <w:t xml:space="preserve"> НК РФ.</w:t>
      </w:r>
    </w:p>
    <w:p w:rsidR="001B7679" w:rsidRPr="00446647" w:rsidRDefault="001B7679" w:rsidP="005E56EE">
      <w:pPr>
        <w:pStyle w:val="2"/>
        <w:spacing w:before="0" w:after="0" w:line="240" w:lineRule="auto"/>
        <w:ind w:firstLine="709"/>
        <w:rPr>
          <w:b/>
          <w:sz w:val="24"/>
          <w:szCs w:val="24"/>
        </w:rPr>
      </w:pPr>
      <w:r w:rsidRPr="00446647">
        <w:rPr>
          <w:sz w:val="24"/>
          <w:szCs w:val="24"/>
        </w:rPr>
        <w:t>44. Транспортный налог</w:t>
      </w:r>
    </w:p>
    <w:p w:rsidR="001B7679" w:rsidRPr="00446647" w:rsidRDefault="001B7679" w:rsidP="005E56EE">
      <w:pPr>
        <w:pStyle w:val="2"/>
        <w:spacing w:before="0" w:after="0" w:line="240" w:lineRule="auto"/>
        <w:ind w:left="482" w:firstLine="709"/>
        <w:rPr>
          <w:b/>
          <w:sz w:val="24"/>
          <w:szCs w:val="24"/>
        </w:rPr>
      </w:pPr>
      <w:r w:rsidRPr="00446647">
        <w:rPr>
          <w:sz w:val="24"/>
          <w:szCs w:val="24"/>
        </w:rPr>
        <w:t>Налогооблагаемая база формируется исходя из наличия всех транспортных средств, зарегистрированных за учреждением.</w:t>
      </w:r>
    </w:p>
    <w:p w:rsidR="001B7679" w:rsidRPr="00446647" w:rsidRDefault="001B7679" w:rsidP="005E56EE">
      <w:pPr>
        <w:pStyle w:val="2"/>
        <w:spacing w:before="0" w:after="0" w:line="240" w:lineRule="auto"/>
        <w:ind w:left="482" w:firstLine="709"/>
        <w:rPr>
          <w:b/>
          <w:sz w:val="24"/>
          <w:szCs w:val="24"/>
        </w:rPr>
      </w:pPr>
      <w:r w:rsidRPr="00446647">
        <w:rPr>
          <w:sz w:val="24"/>
          <w:szCs w:val="24"/>
        </w:rPr>
        <w:t>Для целей настоящего пункта в налогооблагаемую базу включаются базу транспортные средства, находящиеся на ремонте и подлежащие списанию, до момента снятия транспортного средства с учета или исключения из государственного реестра в соответствии с законодательством РФ.</w:t>
      </w:r>
    </w:p>
    <w:p w:rsidR="001B7679" w:rsidRPr="00446647" w:rsidRDefault="001B7679" w:rsidP="005E56EE">
      <w:pPr>
        <w:spacing w:before="0" w:after="0" w:line="240" w:lineRule="auto"/>
        <w:ind w:firstLine="709"/>
        <w:rPr>
          <w:sz w:val="24"/>
          <w:szCs w:val="24"/>
        </w:rPr>
      </w:pPr>
    </w:p>
    <w:sectPr w:rsidR="001B7679" w:rsidRPr="00446647" w:rsidSect="00EB7CDB">
      <w:footnotePr>
        <w:numRestart w:val="eachSect"/>
      </w:footnotePr>
      <w:pgSz w:w="11907" w:h="16839" w:code="9"/>
      <w:pgMar w:top="851" w:right="284" w:bottom="851" w:left="1134"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31DB" w:rsidRDefault="006931DB" w:rsidP="001326F6">
      <w:pPr>
        <w:spacing w:before="0" w:after="0" w:line="240" w:lineRule="auto"/>
      </w:pPr>
      <w:r>
        <w:separator/>
      </w:r>
    </w:p>
  </w:endnote>
  <w:endnote w:type="continuationSeparator" w:id="0">
    <w:p w:rsidR="006931DB" w:rsidRDefault="006931DB" w:rsidP="001326F6">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Liberation Serif">
    <w:altName w:val="Times New Roman"/>
    <w:charset w:val="01"/>
    <w:family w:val="roman"/>
    <w:pitch w:val="variable"/>
    <w:sig w:usb0="00000000" w:usb1="00000000" w:usb2="00000000" w:usb3="00000000" w:csb0="00000000" w:csb1="00000000"/>
  </w:font>
  <w:font w:name="Droid Sans Fallback">
    <w:altName w:val="Times New Roman"/>
    <w:charset w:val="01"/>
    <w:family w:val="auto"/>
    <w:pitch w:val="variable"/>
    <w:sig w:usb0="00000000" w:usb1="00000000" w:usb2="00000000" w:usb3="00000000" w:csb0="00000000" w:csb1="00000000"/>
  </w:font>
  <w:font w:name="FreeSans">
    <w:altName w:val="Times New Roman"/>
    <w:charset w:val="01"/>
    <w:family w:val="auto"/>
    <w:pitch w:val="variable"/>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31DB" w:rsidRDefault="006931DB" w:rsidP="001326F6">
      <w:pPr>
        <w:spacing w:before="0" w:after="0" w:line="240" w:lineRule="auto"/>
      </w:pPr>
      <w:r>
        <w:separator/>
      </w:r>
    </w:p>
  </w:footnote>
  <w:footnote w:type="continuationSeparator" w:id="0">
    <w:p w:rsidR="006931DB" w:rsidRDefault="006931DB" w:rsidP="001326F6">
      <w:pPr>
        <w:spacing w:before="0"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0"/>
    <w:lvl w:ilvl="0">
      <w:start w:val="1"/>
      <w:numFmt w:val="none"/>
      <w:suff w:val="space"/>
      <w:lvlText w:val=""/>
      <w:lvlJc w:val="left"/>
      <w:pPr>
        <w:ind w:left="0" w:firstLine="0"/>
      </w:pPr>
    </w:lvl>
  </w:abstractNum>
  <w:abstractNum w:abstractNumId="1">
    <w:nsid w:val="00000005"/>
    <w:multiLevelType w:val="singleLevel"/>
    <w:tmpl w:val="00000000"/>
    <w:lvl w:ilvl="0">
      <w:start w:val="1"/>
      <w:numFmt w:val="bullet"/>
      <w:suff w:val="space"/>
      <w:lvlText w:val="-"/>
      <w:lvlJc w:val="left"/>
      <w:pPr>
        <w:ind w:left="0" w:firstLine="0"/>
      </w:pPr>
    </w:lvl>
  </w:abstractNum>
  <w:abstractNum w:abstractNumId="2">
    <w:nsid w:val="006A23B6"/>
    <w:multiLevelType w:val="multilevel"/>
    <w:tmpl w:val="68226B7E"/>
    <w:lvl w:ilvl="0">
      <w:start w:val="1"/>
      <w:numFmt w:val="decimal"/>
      <w:suff w:val="space"/>
      <w:lvlText w:val="%1."/>
      <w:lvlJc w:val="left"/>
      <w:pPr>
        <w:ind w:left="0" w:firstLine="0"/>
      </w:pPr>
      <w:rPr>
        <w:rFonts w:ascii="Times New Roman" w:eastAsia="Times New Roman" w:hAnsi="Times New Roman" w:cs="Times New Roman"/>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nsid w:val="29427195"/>
    <w:multiLevelType w:val="hybridMultilevel"/>
    <w:tmpl w:val="7494F562"/>
    <w:lvl w:ilvl="0" w:tplc="04190001">
      <w:start w:val="1"/>
      <w:numFmt w:val="bullet"/>
      <w:lvlText w:val=""/>
      <w:lvlJc w:val="left"/>
      <w:pPr>
        <w:tabs>
          <w:tab w:val="num" w:pos="940"/>
        </w:tabs>
        <w:ind w:left="940" w:hanging="360"/>
      </w:pPr>
      <w:rPr>
        <w:rFonts w:ascii="Symbol" w:hAnsi="Symbol" w:hint="default"/>
      </w:rPr>
    </w:lvl>
    <w:lvl w:ilvl="1" w:tplc="0419000F">
      <w:start w:val="1"/>
      <w:numFmt w:val="decimal"/>
      <w:lvlText w:val="%2."/>
      <w:lvlJc w:val="left"/>
      <w:pPr>
        <w:tabs>
          <w:tab w:val="num" w:pos="1660"/>
        </w:tabs>
        <w:ind w:left="1660" w:hanging="360"/>
      </w:pPr>
      <w:rPr>
        <w:rFonts w:cs="Times New Roman" w:hint="default"/>
      </w:rPr>
    </w:lvl>
    <w:lvl w:ilvl="2" w:tplc="04190005" w:tentative="1">
      <w:start w:val="1"/>
      <w:numFmt w:val="bullet"/>
      <w:lvlText w:val=""/>
      <w:lvlJc w:val="left"/>
      <w:pPr>
        <w:tabs>
          <w:tab w:val="num" w:pos="2380"/>
        </w:tabs>
        <w:ind w:left="2380" w:hanging="360"/>
      </w:pPr>
      <w:rPr>
        <w:rFonts w:ascii="Wingdings" w:hAnsi="Wingdings" w:hint="default"/>
      </w:rPr>
    </w:lvl>
    <w:lvl w:ilvl="3" w:tplc="04190001" w:tentative="1">
      <w:start w:val="1"/>
      <w:numFmt w:val="bullet"/>
      <w:lvlText w:val=""/>
      <w:lvlJc w:val="left"/>
      <w:pPr>
        <w:tabs>
          <w:tab w:val="num" w:pos="3100"/>
        </w:tabs>
        <w:ind w:left="3100" w:hanging="360"/>
      </w:pPr>
      <w:rPr>
        <w:rFonts w:ascii="Symbol" w:hAnsi="Symbol" w:hint="default"/>
      </w:rPr>
    </w:lvl>
    <w:lvl w:ilvl="4" w:tplc="04190003" w:tentative="1">
      <w:start w:val="1"/>
      <w:numFmt w:val="bullet"/>
      <w:lvlText w:val="o"/>
      <w:lvlJc w:val="left"/>
      <w:pPr>
        <w:tabs>
          <w:tab w:val="num" w:pos="3820"/>
        </w:tabs>
        <w:ind w:left="3820" w:hanging="360"/>
      </w:pPr>
      <w:rPr>
        <w:rFonts w:ascii="Courier New" w:hAnsi="Courier New" w:hint="default"/>
      </w:rPr>
    </w:lvl>
    <w:lvl w:ilvl="5" w:tplc="04190005" w:tentative="1">
      <w:start w:val="1"/>
      <w:numFmt w:val="bullet"/>
      <w:lvlText w:val=""/>
      <w:lvlJc w:val="left"/>
      <w:pPr>
        <w:tabs>
          <w:tab w:val="num" w:pos="4540"/>
        </w:tabs>
        <w:ind w:left="4540" w:hanging="360"/>
      </w:pPr>
      <w:rPr>
        <w:rFonts w:ascii="Wingdings" w:hAnsi="Wingdings" w:hint="default"/>
      </w:rPr>
    </w:lvl>
    <w:lvl w:ilvl="6" w:tplc="04190001" w:tentative="1">
      <w:start w:val="1"/>
      <w:numFmt w:val="bullet"/>
      <w:lvlText w:val=""/>
      <w:lvlJc w:val="left"/>
      <w:pPr>
        <w:tabs>
          <w:tab w:val="num" w:pos="5260"/>
        </w:tabs>
        <w:ind w:left="5260" w:hanging="360"/>
      </w:pPr>
      <w:rPr>
        <w:rFonts w:ascii="Symbol" w:hAnsi="Symbol" w:hint="default"/>
      </w:rPr>
    </w:lvl>
    <w:lvl w:ilvl="7" w:tplc="04190003" w:tentative="1">
      <w:start w:val="1"/>
      <w:numFmt w:val="bullet"/>
      <w:lvlText w:val="o"/>
      <w:lvlJc w:val="left"/>
      <w:pPr>
        <w:tabs>
          <w:tab w:val="num" w:pos="5980"/>
        </w:tabs>
        <w:ind w:left="5980" w:hanging="360"/>
      </w:pPr>
      <w:rPr>
        <w:rFonts w:ascii="Courier New" w:hAnsi="Courier New" w:hint="default"/>
      </w:rPr>
    </w:lvl>
    <w:lvl w:ilvl="8" w:tplc="04190005" w:tentative="1">
      <w:start w:val="1"/>
      <w:numFmt w:val="bullet"/>
      <w:lvlText w:val=""/>
      <w:lvlJc w:val="left"/>
      <w:pPr>
        <w:tabs>
          <w:tab w:val="num" w:pos="6700"/>
        </w:tabs>
        <w:ind w:left="6700" w:hanging="360"/>
      </w:pPr>
      <w:rPr>
        <w:rFonts w:ascii="Wingdings" w:hAnsi="Wingdings" w:hint="default"/>
      </w:rPr>
    </w:lvl>
  </w:abstractNum>
  <w:abstractNum w:abstractNumId="4">
    <w:nsid w:val="37533C22"/>
    <w:multiLevelType w:val="hybridMultilevel"/>
    <w:tmpl w:val="9A94B89C"/>
    <w:lvl w:ilvl="0" w:tplc="F9D06B2E">
      <w:start w:val="1"/>
      <w:numFmt w:val="none"/>
      <w:lvlText w:val="3."/>
      <w:lvlJc w:val="left"/>
      <w:pPr>
        <w:tabs>
          <w:tab w:val="num" w:pos="420"/>
        </w:tabs>
        <w:ind w:left="420" w:hanging="360"/>
      </w:pPr>
      <w:rPr>
        <w:rFonts w:hint="default"/>
      </w:rPr>
    </w:lvl>
    <w:lvl w:ilvl="1" w:tplc="04190019" w:tentative="1">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5">
    <w:nsid w:val="394E349F"/>
    <w:multiLevelType w:val="hybridMultilevel"/>
    <w:tmpl w:val="CA2C88CA"/>
    <w:lvl w:ilvl="0" w:tplc="18608F3E">
      <w:start w:val="1"/>
      <w:numFmt w:val="bullet"/>
      <w:lvlText w:val=""/>
      <w:lvlJc w:val="left"/>
      <w:pPr>
        <w:tabs>
          <w:tab w:val="num" w:pos="720"/>
        </w:tabs>
        <w:ind w:left="720" w:hanging="360"/>
      </w:pPr>
      <w:rPr>
        <w:rFonts w:ascii="Symbol" w:hAnsi="Symbol" w:hint="default"/>
        <w:b w:val="0"/>
        <w:i w:val="0"/>
        <w:sz w:val="16"/>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
    <w:nsid w:val="3B515385"/>
    <w:multiLevelType w:val="hybridMultilevel"/>
    <w:tmpl w:val="9C087364"/>
    <w:lvl w:ilvl="0" w:tplc="0419000F">
      <w:start w:val="1"/>
      <w:numFmt w:val="decimal"/>
      <w:lvlText w:val="%1."/>
      <w:lvlJc w:val="left"/>
      <w:pPr>
        <w:ind w:left="1202" w:hanging="360"/>
      </w:pPr>
    </w:lvl>
    <w:lvl w:ilvl="1" w:tplc="04190019" w:tentative="1">
      <w:start w:val="1"/>
      <w:numFmt w:val="lowerLetter"/>
      <w:lvlText w:val="%2."/>
      <w:lvlJc w:val="left"/>
      <w:pPr>
        <w:ind w:left="1922" w:hanging="360"/>
      </w:pPr>
    </w:lvl>
    <w:lvl w:ilvl="2" w:tplc="0419001B" w:tentative="1">
      <w:start w:val="1"/>
      <w:numFmt w:val="lowerRoman"/>
      <w:lvlText w:val="%3."/>
      <w:lvlJc w:val="right"/>
      <w:pPr>
        <w:ind w:left="2642" w:hanging="180"/>
      </w:pPr>
    </w:lvl>
    <w:lvl w:ilvl="3" w:tplc="0419000F" w:tentative="1">
      <w:start w:val="1"/>
      <w:numFmt w:val="decimal"/>
      <w:lvlText w:val="%4."/>
      <w:lvlJc w:val="left"/>
      <w:pPr>
        <w:ind w:left="3362" w:hanging="360"/>
      </w:pPr>
    </w:lvl>
    <w:lvl w:ilvl="4" w:tplc="04190019" w:tentative="1">
      <w:start w:val="1"/>
      <w:numFmt w:val="lowerLetter"/>
      <w:lvlText w:val="%5."/>
      <w:lvlJc w:val="left"/>
      <w:pPr>
        <w:ind w:left="4082" w:hanging="360"/>
      </w:pPr>
    </w:lvl>
    <w:lvl w:ilvl="5" w:tplc="0419001B" w:tentative="1">
      <w:start w:val="1"/>
      <w:numFmt w:val="lowerRoman"/>
      <w:lvlText w:val="%6."/>
      <w:lvlJc w:val="right"/>
      <w:pPr>
        <w:ind w:left="4802" w:hanging="180"/>
      </w:pPr>
    </w:lvl>
    <w:lvl w:ilvl="6" w:tplc="0419000F" w:tentative="1">
      <w:start w:val="1"/>
      <w:numFmt w:val="decimal"/>
      <w:lvlText w:val="%7."/>
      <w:lvlJc w:val="left"/>
      <w:pPr>
        <w:ind w:left="5522" w:hanging="360"/>
      </w:pPr>
    </w:lvl>
    <w:lvl w:ilvl="7" w:tplc="04190019" w:tentative="1">
      <w:start w:val="1"/>
      <w:numFmt w:val="lowerLetter"/>
      <w:lvlText w:val="%8."/>
      <w:lvlJc w:val="left"/>
      <w:pPr>
        <w:ind w:left="6242" w:hanging="360"/>
      </w:pPr>
    </w:lvl>
    <w:lvl w:ilvl="8" w:tplc="0419001B" w:tentative="1">
      <w:start w:val="1"/>
      <w:numFmt w:val="lowerRoman"/>
      <w:lvlText w:val="%9."/>
      <w:lvlJc w:val="right"/>
      <w:pPr>
        <w:ind w:left="6962" w:hanging="180"/>
      </w:pPr>
    </w:lvl>
  </w:abstractNum>
  <w:abstractNum w:abstractNumId="7">
    <w:nsid w:val="3F624470"/>
    <w:multiLevelType w:val="multilevel"/>
    <w:tmpl w:val="50E82372"/>
    <w:lvl w:ilvl="0">
      <w:start w:val="1"/>
      <w:numFmt w:val="bullet"/>
      <w:pStyle w:val="a"/>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FE32CAA"/>
    <w:multiLevelType w:val="hybridMultilevel"/>
    <w:tmpl w:val="6E3464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847068C"/>
    <w:multiLevelType w:val="hybridMultilevel"/>
    <w:tmpl w:val="6E40E4F6"/>
    <w:lvl w:ilvl="0" w:tplc="08367268">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F3F770A"/>
    <w:multiLevelType w:val="multilevel"/>
    <w:tmpl w:val="4E7AED6E"/>
    <w:lvl w:ilvl="0">
      <w:start w:val="4"/>
      <w:numFmt w:val="decimal"/>
      <w:pStyle w:val="1"/>
      <w:suff w:val="space"/>
      <w:lvlText w:val="%1."/>
      <w:lvlJc w:val="left"/>
      <w:pPr>
        <w:ind w:left="0" w:firstLine="0"/>
      </w:pPr>
      <w:rPr>
        <w:rFonts w:hint="default"/>
      </w:rPr>
    </w:lvl>
    <w:lvl w:ilvl="1">
      <w:start w:val="4"/>
      <w:numFmt w:val="decimal"/>
      <w:lvlText w:val="%2.1."/>
      <w:lvlJc w:val="left"/>
      <w:pPr>
        <w:ind w:left="0" w:firstLine="0"/>
      </w:pPr>
      <w:rPr>
        <w:rFonts w:hint="default"/>
        <w:i w:val="0"/>
      </w:rPr>
    </w:lvl>
    <w:lvl w:ilvl="2">
      <w:start w:val="1"/>
      <w:numFmt w:val="decimal"/>
      <w:pStyle w:val="3"/>
      <w:suff w:val="space"/>
      <w:lvlText w:val="%1.%2.%3."/>
      <w:lvlJc w:val="left"/>
      <w:pPr>
        <w:ind w:left="0" w:firstLine="0"/>
      </w:pPr>
      <w:rPr>
        <w:rFonts w:hint="default"/>
        <w:b w:val="0"/>
      </w:rPr>
    </w:lvl>
    <w:lvl w:ilvl="3">
      <w:start w:val="1"/>
      <w:numFmt w:val="decimal"/>
      <w:pStyle w:val="4"/>
      <w:suff w:val="space"/>
      <w:lvlText w:val="%1.%2.%3.%4."/>
      <w:lvlJc w:val="left"/>
      <w:pPr>
        <w:ind w:left="0" w:firstLine="0"/>
      </w:pPr>
      <w:rPr>
        <w:rFonts w:hint="default"/>
      </w:rPr>
    </w:lvl>
    <w:lvl w:ilvl="4">
      <w:start w:val="1"/>
      <w:numFmt w:val="decimal"/>
      <w:pStyle w:val="5"/>
      <w:suff w:val="space"/>
      <w:lvlText w:val="%1.%2.%3.%4.%5."/>
      <w:lvlJc w:val="left"/>
      <w:pPr>
        <w:ind w:left="0" w:firstLine="0"/>
      </w:pPr>
      <w:rPr>
        <w:rFonts w:hint="default"/>
      </w:rPr>
    </w:lvl>
    <w:lvl w:ilvl="5">
      <w:start w:val="1"/>
      <w:numFmt w:val="decimal"/>
      <w:pStyle w:val="6"/>
      <w:suff w:val="space"/>
      <w:lvlText w:val="%1.%2.%3.%4.%5.%6."/>
      <w:lvlJc w:val="left"/>
      <w:pPr>
        <w:ind w:left="0" w:firstLine="0"/>
      </w:pPr>
      <w:rPr>
        <w:rFonts w:hint="default"/>
      </w:rPr>
    </w:lvl>
    <w:lvl w:ilvl="6">
      <w:start w:val="1"/>
      <w:numFmt w:val="decimal"/>
      <w:pStyle w:val="7"/>
      <w:suff w:val="space"/>
      <w:lvlText w:val="%1.%2.%3.%4.%5.%6.%7."/>
      <w:lvlJc w:val="left"/>
      <w:pPr>
        <w:ind w:left="0" w:firstLine="0"/>
      </w:pPr>
      <w:rPr>
        <w:rFonts w:hint="default"/>
      </w:rPr>
    </w:lvl>
    <w:lvl w:ilvl="7">
      <w:start w:val="1"/>
      <w:numFmt w:val="decimal"/>
      <w:pStyle w:val="8"/>
      <w:suff w:val="space"/>
      <w:lvlText w:val="%1.%2.%3.%4.%5.%6.%7.%8."/>
      <w:lvlJc w:val="left"/>
      <w:pPr>
        <w:ind w:left="0" w:firstLine="0"/>
      </w:pPr>
      <w:rPr>
        <w:rFonts w:hint="default"/>
      </w:rPr>
    </w:lvl>
    <w:lvl w:ilvl="8">
      <w:start w:val="1"/>
      <w:numFmt w:val="decimal"/>
      <w:pStyle w:val="9"/>
      <w:suff w:val="space"/>
      <w:lvlText w:val="%1.%2.%3.%4.%5.%6.%7.%8.%9."/>
      <w:lvlJc w:val="left"/>
      <w:pPr>
        <w:ind w:left="0" w:firstLine="0"/>
      </w:pPr>
      <w:rPr>
        <w:rFonts w:hint="default"/>
      </w:rPr>
    </w:lvl>
  </w:abstractNum>
  <w:abstractNum w:abstractNumId="11">
    <w:nsid w:val="56CD3555"/>
    <w:multiLevelType w:val="hybridMultilevel"/>
    <w:tmpl w:val="85A68FFA"/>
    <w:lvl w:ilvl="0" w:tplc="2E086920">
      <w:start w:val="4"/>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274D13"/>
    <w:multiLevelType w:val="hybridMultilevel"/>
    <w:tmpl w:val="F9B8B2EE"/>
    <w:lvl w:ilvl="0" w:tplc="D23836F6">
      <w:start w:val="5"/>
      <w:numFmt w:val="decimal"/>
      <w:lvlText w:val="%1."/>
      <w:lvlJc w:val="left"/>
      <w:pPr>
        <w:tabs>
          <w:tab w:val="num" w:pos="3600"/>
        </w:tabs>
        <w:ind w:left="3600" w:hanging="360"/>
      </w:pPr>
      <w:rPr>
        <w:rFonts w:hint="default"/>
      </w:rPr>
    </w:lvl>
    <w:lvl w:ilvl="1" w:tplc="04190019" w:tentative="1">
      <w:start w:val="1"/>
      <w:numFmt w:val="lowerLetter"/>
      <w:lvlText w:val="%2."/>
      <w:lvlJc w:val="left"/>
      <w:pPr>
        <w:tabs>
          <w:tab w:val="num" w:pos="4320"/>
        </w:tabs>
        <w:ind w:left="4320" w:hanging="360"/>
      </w:pPr>
    </w:lvl>
    <w:lvl w:ilvl="2" w:tplc="0419001B" w:tentative="1">
      <w:start w:val="1"/>
      <w:numFmt w:val="lowerRoman"/>
      <w:lvlText w:val="%3."/>
      <w:lvlJc w:val="right"/>
      <w:pPr>
        <w:tabs>
          <w:tab w:val="num" w:pos="5040"/>
        </w:tabs>
        <w:ind w:left="5040" w:hanging="180"/>
      </w:pPr>
    </w:lvl>
    <w:lvl w:ilvl="3" w:tplc="0419000F" w:tentative="1">
      <w:start w:val="1"/>
      <w:numFmt w:val="decimal"/>
      <w:lvlText w:val="%4."/>
      <w:lvlJc w:val="left"/>
      <w:pPr>
        <w:tabs>
          <w:tab w:val="num" w:pos="5760"/>
        </w:tabs>
        <w:ind w:left="5760" w:hanging="360"/>
      </w:pPr>
    </w:lvl>
    <w:lvl w:ilvl="4" w:tplc="04190019" w:tentative="1">
      <w:start w:val="1"/>
      <w:numFmt w:val="lowerLetter"/>
      <w:lvlText w:val="%5."/>
      <w:lvlJc w:val="left"/>
      <w:pPr>
        <w:tabs>
          <w:tab w:val="num" w:pos="6480"/>
        </w:tabs>
        <w:ind w:left="6480" w:hanging="360"/>
      </w:pPr>
    </w:lvl>
    <w:lvl w:ilvl="5" w:tplc="0419001B" w:tentative="1">
      <w:start w:val="1"/>
      <w:numFmt w:val="lowerRoman"/>
      <w:lvlText w:val="%6."/>
      <w:lvlJc w:val="right"/>
      <w:pPr>
        <w:tabs>
          <w:tab w:val="num" w:pos="7200"/>
        </w:tabs>
        <w:ind w:left="7200" w:hanging="180"/>
      </w:pPr>
    </w:lvl>
    <w:lvl w:ilvl="6" w:tplc="0419000F" w:tentative="1">
      <w:start w:val="1"/>
      <w:numFmt w:val="decimal"/>
      <w:lvlText w:val="%7."/>
      <w:lvlJc w:val="left"/>
      <w:pPr>
        <w:tabs>
          <w:tab w:val="num" w:pos="7920"/>
        </w:tabs>
        <w:ind w:left="7920" w:hanging="360"/>
      </w:pPr>
    </w:lvl>
    <w:lvl w:ilvl="7" w:tplc="04190019" w:tentative="1">
      <w:start w:val="1"/>
      <w:numFmt w:val="lowerLetter"/>
      <w:lvlText w:val="%8."/>
      <w:lvlJc w:val="left"/>
      <w:pPr>
        <w:tabs>
          <w:tab w:val="num" w:pos="8640"/>
        </w:tabs>
        <w:ind w:left="8640" w:hanging="360"/>
      </w:pPr>
    </w:lvl>
    <w:lvl w:ilvl="8" w:tplc="0419001B" w:tentative="1">
      <w:start w:val="1"/>
      <w:numFmt w:val="lowerRoman"/>
      <w:lvlText w:val="%9."/>
      <w:lvlJc w:val="right"/>
      <w:pPr>
        <w:tabs>
          <w:tab w:val="num" w:pos="9360"/>
        </w:tabs>
        <w:ind w:left="9360" w:hanging="180"/>
      </w:pPr>
    </w:lvl>
  </w:abstractNum>
  <w:abstractNum w:abstractNumId="13">
    <w:nsid w:val="618910CB"/>
    <w:multiLevelType w:val="hybridMultilevel"/>
    <w:tmpl w:val="47A885BA"/>
    <w:lvl w:ilvl="0" w:tplc="EDB00BB4">
      <w:start w:val="1"/>
      <w:numFmt w:val="decimal"/>
      <w:lvlText w:val="%1."/>
      <w:lvlJc w:val="left"/>
      <w:pPr>
        <w:tabs>
          <w:tab w:val="num" w:pos="510"/>
        </w:tabs>
        <w:ind w:left="510" w:hanging="360"/>
      </w:pPr>
      <w:rPr>
        <w:rFonts w:hint="default"/>
        <w:sz w:val="32"/>
        <w:u w:val="none"/>
      </w:rPr>
    </w:lvl>
    <w:lvl w:ilvl="1" w:tplc="04190019" w:tentative="1">
      <w:start w:val="1"/>
      <w:numFmt w:val="lowerLetter"/>
      <w:lvlText w:val="%2."/>
      <w:lvlJc w:val="left"/>
      <w:pPr>
        <w:tabs>
          <w:tab w:val="num" w:pos="1230"/>
        </w:tabs>
        <w:ind w:left="1230" w:hanging="360"/>
      </w:pPr>
    </w:lvl>
    <w:lvl w:ilvl="2" w:tplc="0419001B" w:tentative="1">
      <w:start w:val="1"/>
      <w:numFmt w:val="lowerRoman"/>
      <w:lvlText w:val="%3."/>
      <w:lvlJc w:val="right"/>
      <w:pPr>
        <w:tabs>
          <w:tab w:val="num" w:pos="1950"/>
        </w:tabs>
        <w:ind w:left="1950" w:hanging="180"/>
      </w:pPr>
    </w:lvl>
    <w:lvl w:ilvl="3" w:tplc="0419000F" w:tentative="1">
      <w:start w:val="1"/>
      <w:numFmt w:val="decimal"/>
      <w:lvlText w:val="%4."/>
      <w:lvlJc w:val="left"/>
      <w:pPr>
        <w:tabs>
          <w:tab w:val="num" w:pos="2670"/>
        </w:tabs>
        <w:ind w:left="2670" w:hanging="360"/>
      </w:pPr>
    </w:lvl>
    <w:lvl w:ilvl="4" w:tplc="04190019" w:tentative="1">
      <w:start w:val="1"/>
      <w:numFmt w:val="lowerLetter"/>
      <w:lvlText w:val="%5."/>
      <w:lvlJc w:val="left"/>
      <w:pPr>
        <w:tabs>
          <w:tab w:val="num" w:pos="3390"/>
        </w:tabs>
        <w:ind w:left="3390" w:hanging="360"/>
      </w:pPr>
    </w:lvl>
    <w:lvl w:ilvl="5" w:tplc="0419001B" w:tentative="1">
      <w:start w:val="1"/>
      <w:numFmt w:val="lowerRoman"/>
      <w:lvlText w:val="%6."/>
      <w:lvlJc w:val="right"/>
      <w:pPr>
        <w:tabs>
          <w:tab w:val="num" w:pos="4110"/>
        </w:tabs>
        <w:ind w:left="4110" w:hanging="180"/>
      </w:pPr>
    </w:lvl>
    <w:lvl w:ilvl="6" w:tplc="0419000F" w:tentative="1">
      <w:start w:val="1"/>
      <w:numFmt w:val="decimal"/>
      <w:lvlText w:val="%7."/>
      <w:lvlJc w:val="left"/>
      <w:pPr>
        <w:tabs>
          <w:tab w:val="num" w:pos="4830"/>
        </w:tabs>
        <w:ind w:left="4830" w:hanging="360"/>
      </w:pPr>
    </w:lvl>
    <w:lvl w:ilvl="7" w:tplc="04190019" w:tentative="1">
      <w:start w:val="1"/>
      <w:numFmt w:val="lowerLetter"/>
      <w:lvlText w:val="%8."/>
      <w:lvlJc w:val="left"/>
      <w:pPr>
        <w:tabs>
          <w:tab w:val="num" w:pos="5550"/>
        </w:tabs>
        <w:ind w:left="5550" w:hanging="360"/>
      </w:pPr>
    </w:lvl>
    <w:lvl w:ilvl="8" w:tplc="0419001B" w:tentative="1">
      <w:start w:val="1"/>
      <w:numFmt w:val="lowerRoman"/>
      <w:lvlText w:val="%9."/>
      <w:lvlJc w:val="right"/>
      <w:pPr>
        <w:tabs>
          <w:tab w:val="num" w:pos="6270"/>
        </w:tabs>
        <w:ind w:left="6270" w:hanging="180"/>
      </w:pPr>
    </w:lvl>
  </w:abstractNum>
  <w:abstractNum w:abstractNumId="14">
    <w:nsid w:val="6AE22585"/>
    <w:multiLevelType w:val="singleLevel"/>
    <w:tmpl w:val="32DA40AE"/>
    <w:lvl w:ilvl="0">
      <w:start w:val="1"/>
      <w:numFmt w:val="bullet"/>
      <w:lvlText w:val="-"/>
      <w:lvlJc w:val="left"/>
      <w:pPr>
        <w:tabs>
          <w:tab w:val="num" w:pos="643"/>
        </w:tabs>
        <w:ind w:left="643" w:hanging="360"/>
      </w:pPr>
      <w:rPr>
        <w:rFonts w:hint="default"/>
      </w:rPr>
    </w:lvl>
  </w:abstractNum>
  <w:abstractNum w:abstractNumId="15">
    <w:nsid w:val="6D7449D4"/>
    <w:multiLevelType w:val="hybridMultilevel"/>
    <w:tmpl w:val="AEB87EC0"/>
    <w:lvl w:ilvl="0" w:tplc="F0185FE0">
      <w:start w:val="1"/>
      <w:numFmt w:val="decimal"/>
      <w:lvlText w:val="%1."/>
      <w:lvlJc w:val="left"/>
      <w:pPr>
        <w:tabs>
          <w:tab w:val="num" w:pos="840"/>
        </w:tabs>
        <w:ind w:left="840" w:hanging="360"/>
      </w:pPr>
      <w:rPr>
        <w:rFonts w:hint="default"/>
        <w:b/>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6FA42D21"/>
    <w:multiLevelType w:val="hybridMultilevel"/>
    <w:tmpl w:val="9B0813F6"/>
    <w:lvl w:ilvl="0" w:tplc="7AB8588E">
      <w:start w:val="1"/>
      <w:numFmt w:val="decimal"/>
      <w:lvlText w:val="%1."/>
      <w:lvlJc w:val="left"/>
      <w:pPr>
        <w:ind w:left="842" w:hanging="360"/>
      </w:pPr>
      <w:rPr>
        <w:rFonts w:hint="default"/>
      </w:rPr>
    </w:lvl>
    <w:lvl w:ilvl="1" w:tplc="04190019" w:tentative="1">
      <w:start w:val="1"/>
      <w:numFmt w:val="lowerLetter"/>
      <w:lvlText w:val="%2."/>
      <w:lvlJc w:val="left"/>
      <w:pPr>
        <w:ind w:left="1562" w:hanging="360"/>
      </w:pPr>
    </w:lvl>
    <w:lvl w:ilvl="2" w:tplc="0419001B" w:tentative="1">
      <w:start w:val="1"/>
      <w:numFmt w:val="lowerRoman"/>
      <w:lvlText w:val="%3."/>
      <w:lvlJc w:val="right"/>
      <w:pPr>
        <w:ind w:left="2282" w:hanging="180"/>
      </w:pPr>
    </w:lvl>
    <w:lvl w:ilvl="3" w:tplc="0419000F" w:tentative="1">
      <w:start w:val="1"/>
      <w:numFmt w:val="decimal"/>
      <w:lvlText w:val="%4."/>
      <w:lvlJc w:val="left"/>
      <w:pPr>
        <w:ind w:left="3002" w:hanging="360"/>
      </w:pPr>
    </w:lvl>
    <w:lvl w:ilvl="4" w:tplc="04190019" w:tentative="1">
      <w:start w:val="1"/>
      <w:numFmt w:val="lowerLetter"/>
      <w:lvlText w:val="%5."/>
      <w:lvlJc w:val="left"/>
      <w:pPr>
        <w:ind w:left="3722" w:hanging="360"/>
      </w:pPr>
    </w:lvl>
    <w:lvl w:ilvl="5" w:tplc="0419001B" w:tentative="1">
      <w:start w:val="1"/>
      <w:numFmt w:val="lowerRoman"/>
      <w:lvlText w:val="%6."/>
      <w:lvlJc w:val="right"/>
      <w:pPr>
        <w:ind w:left="4442" w:hanging="180"/>
      </w:pPr>
    </w:lvl>
    <w:lvl w:ilvl="6" w:tplc="0419000F" w:tentative="1">
      <w:start w:val="1"/>
      <w:numFmt w:val="decimal"/>
      <w:lvlText w:val="%7."/>
      <w:lvlJc w:val="left"/>
      <w:pPr>
        <w:ind w:left="5162" w:hanging="360"/>
      </w:pPr>
    </w:lvl>
    <w:lvl w:ilvl="7" w:tplc="04190019" w:tentative="1">
      <w:start w:val="1"/>
      <w:numFmt w:val="lowerLetter"/>
      <w:lvlText w:val="%8."/>
      <w:lvlJc w:val="left"/>
      <w:pPr>
        <w:ind w:left="5882" w:hanging="360"/>
      </w:pPr>
    </w:lvl>
    <w:lvl w:ilvl="8" w:tplc="0419001B" w:tentative="1">
      <w:start w:val="1"/>
      <w:numFmt w:val="lowerRoman"/>
      <w:lvlText w:val="%9."/>
      <w:lvlJc w:val="right"/>
      <w:pPr>
        <w:ind w:left="6602" w:hanging="180"/>
      </w:pPr>
    </w:lvl>
  </w:abstractNum>
  <w:abstractNum w:abstractNumId="17">
    <w:nsid w:val="7F152191"/>
    <w:multiLevelType w:val="singleLevel"/>
    <w:tmpl w:val="99AE38DA"/>
    <w:lvl w:ilvl="0">
      <w:start w:val="1"/>
      <w:numFmt w:val="decimal"/>
      <w:lvlText w:val="%1."/>
      <w:legacy w:legacy="1" w:legacySpace="0" w:legacyIndent="283"/>
      <w:lvlJc w:val="left"/>
      <w:pPr>
        <w:ind w:left="283" w:hanging="283"/>
      </w:pPr>
      <w:rPr>
        <w:rFonts w:ascii="Times New Roman" w:eastAsia="Times New Roman" w:hAnsi="Times New Roman" w:cs="Times New Roman"/>
        <w:b w:val="0"/>
        <w:bCs w:val="0"/>
        <w:i w:val="0"/>
        <w:iCs w:val="0"/>
        <w:sz w:val="24"/>
        <w:szCs w:val="24"/>
        <w:u w:val="none"/>
      </w:rPr>
    </w:lvl>
  </w:abstractNum>
  <w:abstractNum w:abstractNumId="18">
    <w:nsid w:val="7FB77242"/>
    <w:multiLevelType w:val="multilevel"/>
    <w:tmpl w:val="1EBECEC6"/>
    <w:lvl w:ilvl="0">
      <w:start w:val="1"/>
      <w:numFmt w:val="decimal"/>
      <w:lvlText w:val="%1."/>
      <w:lvlJc w:val="left"/>
      <w:pPr>
        <w:ind w:left="1200" w:hanging="1200"/>
      </w:pPr>
      <w:rPr>
        <w:rFonts w:cs="Times New Roman" w:hint="default"/>
      </w:rPr>
    </w:lvl>
    <w:lvl w:ilvl="1">
      <w:start w:val="1"/>
      <w:numFmt w:val="decimal"/>
      <w:lvlText w:val="%1.%2."/>
      <w:lvlJc w:val="left"/>
      <w:pPr>
        <w:ind w:left="1342" w:hanging="1200"/>
      </w:pPr>
      <w:rPr>
        <w:rFonts w:cs="Times New Roman" w:hint="default"/>
      </w:rPr>
    </w:lvl>
    <w:lvl w:ilvl="2">
      <w:start w:val="1"/>
      <w:numFmt w:val="decimal"/>
      <w:lvlText w:val="%1.%2.%3."/>
      <w:lvlJc w:val="left"/>
      <w:pPr>
        <w:ind w:left="1484" w:hanging="1200"/>
      </w:pPr>
      <w:rPr>
        <w:rFonts w:cs="Times New Roman" w:hint="default"/>
      </w:rPr>
    </w:lvl>
    <w:lvl w:ilvl="3">
      <w:start w:val="1"/>
      <w:numFmt w:val="decimal"/>
      <w:lvlText w:val="%1.%2.%3.%4."/>
      <w:lvlJc w:val="left"/>
      <w:pPr>
        <w:ind w:left="1626" w:hanging="1200"/>
      </w:pPr>
      <w:rPr>
        <w:rFonts w:cs="Times New Roman" w:hint="default"/>
      </w:rPr>
    </w:lvl>
    <w:lvl w:ilvl="4">
      <w:start w:val="1"/>
      <w:numFmt w:val="decimalZero"/>
      <w:lvlText w:val="%1.%2.%3.%4.%5."/>
      <w:lvlJc w:val="left"/>
      <w:pPr>
        <w:ind w:left="1768" w:hanging="1200"/>
      </w:pPr>
      <w:rPr>
        <w:rFonts w:cs="Times New Roman" w:hint="default"/>
      </w:rPr>
    </w:lvl>
    <w:lvl w:ilvl="5">
      <w:start w:val="1"/>
      <w:numFmt w:val="decimal"/>
      <w:lvlText w:val="%1.%2.%3.%4.%5.%6."/>
      <w:lvlJc w:val="left"/>
      <w:pPr>
        <w:ind w:left="2150" w:hanging="1440"/>
      </w:pPr>
      <w:rPr>
        <w:rFonts w:cs="Times New Roman" w:hint="default"/>
      </w:rPr>
    </w:lvl>
    <w:lvl w:ilvl="6">
      <w:start w:val="1"/>
      <w:numFmt w:val="decimal"/>
      <w:lvlText w:val="%1.%2.%3.%4.%5.%6.%7."/>
      <w:lvlJc w:val="left"/>
      <w:pPr>
        <w:ind w:left="2652" w:hanging="1800"/>
      </w:pPr>
      <w:rPr>
        <w:rFonts w:cs="Times New Roman" w:hint="default"/>
      </w:rPr>
    </w:lvl>
    <w:lvl w:ilvl="7">
      <w:start w:val="1"/>
      <w:numFmt w:val="decimal"/>
      <w:lvlText w:val="%1.%2.%3.%4.%5.%6.%7.%8."/>
      <w:lvlJc w:val="left"/>
      <w:pPr>
        <w:ind w:left="2794" w:hanging="1800"/>
      </w:pPr>
      <w:rPr>
        <w:rFonts w:cs="Times New Roman" w:hint="default"/>
      </w:rPr>
    </w:lvl>
    <w:lvl w:ilvl="8">
      <w:start w:val="1"/>
      <w:numFmt w:val="decimal"/>
      <w:lvlText w:val="%1.%2.%3.%4.%5.%6.%7.%8.%9."/>
      <w:lvlJc w:val="left"/>
      <w:pPr>
        <w:ind w:left="3296" w:hanging="2160"/>
      </w:pPr>
      <w:rPr>
        <w:rFonts w:cs="Times New Roman" w:hint="default"/>
      </w:rPr>
    </w:lvl>
  </w:abstractNum>
  <w:num w:numId="1">
    <w:abstractNumId w:val="2"/>
    <w:lvlOverride w:ilvl="0">
      <w:startOverride w:val="1"/>
    </w:lvlOverride>
  </w:num>
  <w:num w:numId="2">
    <w:abstractNumId w:val="10"/>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num>
  <w:num w:numId="5">
    <w:abstractNumId w:val="17"/>
  </w:num>
  <w:num w:numId="6">
    <w:abstractNumId w:val="14"/>
  </w:num>
  <w:num w:numId="7">
    <w:abstractNumId w:val="15"/>
  </w:num>
  <w:num w:numId="8">
    <w:abstractNumId w:val="12"/>
  </w:num>
  <w:num w:numId="9">
    <w:abstractNumId w:val="13"/>
  </w:num>
  <w:num w:numId="10">
    <w:abstractNumId w:val="4"/>
  </w:num>
  <w:num w:numId="11">
    <w:abstractNumId w:val="0"/>
  </w:num>
  <w:num w:numId="12">
    <w:abstractNumId w:val="7"/>
  </w:num>
  <w:num w:numId="13">
    <w:abstractNumId w:val="3"/>
  </w:num>
  <w:num w:numId="14">
    <w:abstractNumId w:val="5"/>
  </w:num>
  <w:num w:numId="15">
    <w:abstractNumId w:val="18"/>
  </w:num>
  <w:num w:numId="16">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6"/>
  </w:num>
  <w:num w:numId="19">
    <w:abstractNumId w:val="11"/>
  </w:num>
  <w:num w:numId="20">
    <w:abstractNumId w:val="6"/>
  </w:num>
  <w:num w:numId="21">
    <w:abstractNumId w:val="9"/>
  </w:num>
  <w:num w:numId="22">
    <w:abstractNumId w:val="10"/>
    <w:lvlOverride w:ilvl="0">
      <w:startOverride w:val="9"/>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10"/>
  <w:displayHorizontalDrawingGridEvery w:val="2"/>
  <w:characterSpacingControl w:val="doNotCompress"/>
  <w:footnotePr>
    <w:numRestart w:val="eachSect"/>
    <w:footnote w:id="-1"/>
    <w:footnote w:id="0"/>
  </w:footnotePr>
  <w:endnotePr>
    <w:endnote w:id="-1"/>
    <w:endnote w:id="0"/>
  </w:endnotePr>
  <w:compat/>
  <w:rsids>
    <w:rsidRoot w:val="001326F6"/>
    <w:rsid w:val="000212B3"/>
    <w:rsid w:val="00021910"/>
    <w:rsid w:val="00027A55"/>
    <w:rsid w:val="00045260"/>
    <w:rsid w:val="00047E1B"/>
    <w:rsid w:val="000550DE"/>
    <w:rsid w:val="000744DD"/>
    <w:rsid w:val="00083F87"/>
    <w:rsid w:val="00096DE1"/>
    <w:rsid w:val="000A0B23"/>
    <w:rsid w:val="000A5686"/>
    <w:rsid w:val="000A6659"/>
    <w:rsid w:val="000B0083"/>
    <w:rsid w:val="000E4060"/>
    <w:rsid w:val="000F3450"/>
    <w:rsid w:val="00113E7D"/>
    <w:rsid w:val="00120B87"/>
    <w:rsid w:val="001326F6"/>
    <w:rsid w:val="00132C0E"/>
    <w:rsid w:val="001357AD"/>
    <w:rsid w:val="0013597A"/>
    <w:rsid w:val="0015497F"/>
    <w:rsid w:val="00160413"/>
    <w:rsid w:val="001866F3"/>
    <w:rsid w:val="00194BAB"/>
    <w:rsid w:val="001B4987"/>
    <w:rsid w:val="001B7679"/>
    <w:rsid w:val="001D025F"/>
    <w:rsid w:val="001D2916"/>
    <w:rsid w:val="001E5A01"/>
    <w:rsid w:val="00213F7A"/>
    <w:rsid w:val="00240710"/>
    <w:rsid w:val="002425BE"/>
    <w:rsid w:val="002549BA"/>
    <w:rsid w:val="002640AE"/>
    <w:rsid w:val="002703EA"/>
    <w:rsid w:val="00294B3A"/>
    <w:rsid w:val="002B28B9"/>
    <w:rsid w:val="002C7677"/>
    <w:rsid w:val="002D4730"/>
    <w:rsid w:val="003054EA"/>
    <w:rsid w:val="00312686"/>
    <w:rsid w:val="003212F3"/>
    <w:rsid w:val="003376BA"/>
    <w:rsid w:val="0034338C"/>
    <w:rsid w:val="00390AD8"/>
    <w:rsid w:val="00393DA0"/>
    <w:rsid w:val="003A0ABE"/>
    <w:rsid w:val="003A7DC2"/>
    <w:rsid w:val="003B427A"/>
    <w:rsid w:val="003D45D2"/>
    <w:rsid w:val="003E20B4"/>
    <w:rsid w:val="00400535"/>
    <w:rsid w:val="00401E0B"/>
    <w:rsid w:val="004073FE"/>
    <w:rsid w:val="0041000B"/>
    <w:rsid w:val="00415614"/>
    <w:rsid w:val="00427939"/>
    <w:rsid w:val="004334A2"/>
    <w:rsid w:val="00443510"/>
    <w:rsid w:val="00446647"/>
    <w:rsid w:val="00446E6C"/>
    <w:rsid w:val="00450ADC"/>
    <w:rsid w:val="00461D1D"/>
    <w:rsid w:val="00472872"/>
    <w:rsid w:val="004771CF"/>
    <w:rsid w:val="00484E25"/>
    <w:rsid w:val="004944B1"/>
    <w:rsid w:val="004951C5"/>
    <w:rsid w:val="004A482B"/>
    <w:rsid w:val="004C4776"/>
    <w:rsid w:val="004C5AE2"/>
    <w:rsid w:val="004D0979"/>
    <w:rsid w:val="004D7918"/>
    <w:rsid w:val="004E700D"/>
    <w:rsid w:val="0052009A"/>
    <w:rsid w:val="00541078"/>
    <w:rsid w:val="005412EA"/>
    <w:rsid w:val="00543BC3"/>
    <w:rsid w:val="00543E35"/>
    <w:rsid w:val="0056115B"/>
    <w:rsid w:val="00561CD9"/>
    <w:rsid w:val="00564915"/>
    <w:rsid w:val="005669F4"/>
    <w:rsid w:val="00575A90"/>
    <w:rsid w:val="00586D11"/>
    <w:rsid w:val="00596A7C"/>
    <w:rsid w:val="00596E7E"/>
    <w:rsid w:val="005B17C5"/>
    <w:rsid w:val="005C08FA"/>
    <w:rsid w:val="005D2677"/>
    <w:rsid w:val="005E1949"/>
    <w:rsid w:val="005E5303"/>
    <w:rsid w:val="005E56EE"/>
    <w:rsid w:val="005F4193"/>
    <w:rsid w:val="006055A0"/>
    <w:rsid w:val="0062249C"/>
    <w:rsid w:val="006415CC"/>
    <w:rsid w:val="00660690"/>
    <w:rsid w:val="00666628"/>
    <w:rsid w:val="0067104E"/>
    <w:rsid w:val="00672C74"/>
    <w:rsid w:val="006931DB"/>
    <w:rsid w:val="006A2FC2"/>
    <w:rsid w:val="006A47F4"/>
    <w:rsid w:val="006A654B"/>
    <w:rsid w:val="006B2617"/>
    <w:rsid w:val="006B4920"/>
    <w:rsid w:val="006B4EE7"/>
    <w:rsid w:val="006C33FF"/>
    <w:rsid w:val="006C7C0D"/>
    <w:rsid w:val="006D0B30"/>
    <w:rsid w:val="006D2C07"/>
    <w:rsid w:val="006E2AC5"/>
    <w:rsid w:val="006E45D4"/>
    <w:rsid w:val="006E6717"/>
    <w:rsid w:val="006F157F"/>
    <w:rsid w:val="006F1F3A"/>
    <w:rsid w:val="006F5933"/>
    <w:rsid w:val="006F6EF0"/>
    <w:rsid w:val="00700B7D"/>
    <w:rsid w:val="00707073"/>
    <w:rsid w:val="00711E2D"/>
    <w:rsid w:val="0076245A"/>
    <w:rsid w:val="00773154"/>
    <w:rsid w:val="00774AE5"/>
    <w:rsid w:val="0078205D"/>
    <w:rsid w:val="00782CC3"/>
    <w:rsid w:val="00787C3A"/>
    <w:rsid w:val="007C189D"/>
    <w:rsid w:val="007C6FA2"/>
    <w:rsid w:val="007E52A0"/>
    <w:rsid w:val="007F3AA4"/>
    <w:rsid w:val="00800BD8"/>
    <w:rsid w:val="008048AC"/>
    <w:rsid w:val="00811274"/>
    <w:rsid w:val="00825E8F"/>
    <w:rsid w:val="00833419"/>
    <w:rsid w:val="0084668F"/>
    <w:rsid w:val="00851BD2"/>
    <w:rsid w:val="00861C13"/>
    <w:rsid w:val="00866B45"/>
    <w:rsid w:val="00873708"/>
    <w:rsid w:val="008A10F0"/>
    <w:rsid w:val="008E04D3"/>
    <w:rsid w:val="008E0CCE"/>
    <w:rsid w:val="008E342B"/>
    <w:rsid w:val="00902516"/>
    <w:rsid w:val="00904F1F"/>
    <w:rsid w:val="0090526A"/>
    <w:rsid w:val="0090797E"/>
    <w:rsid w:val="00933090"/>
    <w:rsid w:val="00943D51"/>
    <w:rsid w:val="00946794"/>
    <w:rsid w:val="0096026D"/>
    <w:rsid w:val="00960D53"/>
    <w:rsid w:val="009614D7"/>
    <w:rsid w:val="00965E7C"/>
    <w:rsid w:val="00965FE4"/>
    <w:rsid w:val="00982647"/>
    <w:rsid w:val="009B402E"/>
    <w:rsid w:val="009D2207"/>
    <w:rsid w:val="009D3C09"/>
    <w:rsid w:val="009E19A6"/>
    <w:rsid w:val="00A01F3D"/>
    <w:rsid w:val="00A022ED"/>
    <w:rsid w:val="00A10CD5"/>
    <w:rsid w:val="00A30B55"/>
    <w:rsid w:val="00A349B0"/>
    <w:rsid w:val="00A44505"/>
    <w:rsid w:val="00A46B6F"/>
    <w:rsid w:val="00A72EE9"/>
    <w:rsid w:val="00A75F0F"/>
    <w:rsid w:val="00A82F47"/>
    <w:rsid w:val="00A87A6C"/>
    <w:rsid w:val="00AA0D2F"/>
    <w:rsid w:val="00AB144A"/>
    <w:rsid w:val="00AB185F"/>
    <w:rsid w:val="00AC195D"/>
    <w:rsid w:val="00AD45AB"/>
    <w:rsid w:val="00B3744A"/>
    <w:rsid w:val="00B465BA"/>
    <w:rsid w:val="00B5697C"/>
    <w:rsid w:val="00B6304A"/>
    <w:rsid w:val="00B67920"/>
    <w:rsid w:val="00B7411A"/>
    <w:rsid w:val="00B74BB1"/>
    <w:rsid w:val="00B74FEA"/>
    <w:rsid w:val="00B852A1"/>
    <w:rsid w:val="00B8544D"/>
    <w:rsid w:val="00B87D28"/>
    <w:rsid w:val="00B93538"/>
    <w:rsid w:val="00BB43DD"/>
    <w:rsid w:val="00BC29F1"/>
    <w:rsid w:val="00BE0218"/>
    <w:rsid w:val="00BE02F7"/>
    <w:rsid w:val="00BE5A0D"/>
    <w:rsid w:val="00BF12BB"/>
    <w:rsid w:val="00C04448"/>
    <w:rsid w:val="00C046D3"/>
    <w:rsid w:val="00C173B5"/>
    <w:rsid w:val="00C34D22"/>
    <w:rsid w:val="00C766EF"/>
    <w:rsid w:val="00C96257"/>
    <w:rsid w:val="00CA7A10"/>
    <w:rsid w:val="00CB577C"/>
    <w:rsid w:val="00CC6C5A"/>
    <w:rsid w:val="00CD20FB"/>
    <w:rsid w:val="00CE0393"/>
    <w:rsid w:val="00D05E58"/>
    <w:rsid w:val="00D13826"/>
    <w:rsid w:val="00D22E4B"/>
    <w:rsid w:val="00D23AE1"/>
    <w:rsid w:val="00D37C16"/>
    <w:rsid w:val="00D40C9F"/>
    <w:rsid w:val="00D614B8"/>
    <w:rsid w:val="00D8014A"/>
    <w:rsid w:val="00DA21EC"/>
    <w:rsid w:val="00DC0EF3"/>
    <w:rsid w:val="00DD0D06"/>
    <w:rsid w:val="00DE100A"/>
    <w:rsid w:val="00DE14C1"/>
    <w:rsid w:val="00DF7E24"/>
    <w:rsid w:val="00E055EB"/>
    <w:rsid w:val="00E06F9D"/>
    <w:rsid w:val="00E14178"/>
    <w:rsid w:val="00E212F7"/>
    <w:rsid w:val="00E2667F"/>
    <w:rsid w:val="00E30840"/>
    <w:rsid w:val="00E41883"/>
    <w:rsid w:val="00E460BA"/>
    <w:rsid w:val="00E578A5"/>
    <w:rsid w:val="00E61B5A"/>
    <w:rsid w:val="00E72DD3"/>
    <w:rsid w:val="00E77A97"/>
    <w:rsid w:val="00E851AC"/>
    <w:rsid w:val="00E92BEF"/>
    <w:rsid w:val="00EA169C"/>
    <w:rsid w:val="00EA4833"/>
    <w:rsid w:val="00EB6018"/>
    <w:rsid w:val="00EB7CDB"/>
    <w:rsid w:val="00ED6567"/>
    <w:rsid w:val="00ED70D2"/>
    <w:rsid w:val="00EE043F"/>
    <w:rsid w:val="00EE4952"/>
    <w:rsid w:val="00F133F6"/>
    <w:rsid w:val="00F17B3E"/>
    <w:rsid w:val="00F37055"/>
    <w:rsid w:val="00F370B6"/>
    <w:rsid w:val="00F40680"/>
    <w:rsid w:val="00F419E4"/>
    <w:rsid w:val="00F523E4"/>
    <w:rsid w:val="00F54A40"/>
    <w:rsid w:val="00F859D6"/>
    <w:rsid w:val="00F87879"/>
    <w:rsid w:val="00FA38DC"/>
    <w:rsid w:val="00FC2919"/>
    <w:rsid w:val="00FC2956"/>
    <w:rsid w:val="00FD6222"/>
    <w:rsid w:val="00FE68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0"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326F6"/>
    <w:pPr>
      <w:spacing w:before="120" w:after="120"/>
      <w:ind w:firstLine="482"/>
      <w:jc w:val="both"/>
    </w:pPr>
    <w:rPr>
      <w:rFonts w:ascii="Times New Roman" w:eastAsia="Times New Roman" w:hAnsi="Times New Roman" w:cs="Times New Roman"/>
      <w:lang w:eastAsia="ru-RU"/>
    </w:rPr>
  </w:style>
  <w:style w:type="paragraph" w:styleId="1">
    <w:name w:val="heading 1"/>
    <w:basedOn w:val="a0"/>
    <w:next w:val="a0"/>
    <w:link w:val="10"/>
    <w:uiPriority w:val="9"/>
    <w:qFormat/>
    <w:rsid w:val="00943D51"/>
    <w:pPr>
      <w:keepNext/>
      <w:keepLines/>
      <w:numPr>
        <w:numId w:val="2"/>
      </w:numPr>
      <w:spacing w:before="240"/>
      <w:jc w:val="center"/>
      <w:outlineLvl w:val="0"/>
    </w:pPr>
    <w:rPr>
      <w:b/>
      <w:bCs/>
      <w:sz w:val="24"/>
      <w:szCs w:val="28"/>
    </w:rPr>
  </w:style>
  <w:style w:type="paragraph" w:styleId="2">
    <w:name w:val="heading 2"/>
    <w:basedOn w:val="a0"/>
    <w:next w:val="a0"/>
    <w:link w:val="20"/>
    <w:qFormat/>
    <w:rsid w:val="00943D51"/>
    <w:pPr>
      <w:ind w:firstLine="0"/>
      <w:outlineLvl w:val="1"/>
    </w:pPr>
    <w:rPr>
      <w:bCs/>
      <w:szCs w:val="26"/>
    </w:rPr>
  </w:style>
  <w:style w:type="paragraph" w:styleId="3">
    <w:name w:val="heading 3"/>
    <w:basedOn w:val="a0"/>
    <w:next w:val="a0"/>
    <w:link w:val="30"/>
    <w:uiPriority w:val="9"/>
    <w:qFormat/>
    <w:rsid w:val="00943D51"/>
    <w:pPr>
      <w:numPr>
        <w:ilvl w:val="2"/>
        <w:numId w:val="2"/>
      </w:numPr>
      <w:outlineLvl w:val="2"/>
    </w:pPr>
    <w:rPr>
      <w:bCs/>
    </w:rPr>
  </w:style>
  <w:style w:type="paragraph" w:styleId="4">
    <w:name w:val="heading 4"/>
    <w:basedOn w:val="a0"/>
    <w:next w:val="a0"/>
    <w:link w:val="40"/>
    <w:uiPriority w:val="9"/>
    <w:qFormat/>
    <w:rsid w:val="00943D51"/>
    <w:pPr>
      <w:numPr>
        <w:ilvl w:val="3"/>
        <w:numId w:val="2"/>
      </w:numPr>
      <w:outlineLvl w:val="3"/>
    </w:pPr>
    <w:rPr>
      <w:bCs/>
      <w:iCs/>
    </w:rPr>
  </w:style>
  <w:style w:type="paragraph" w:styleId="5">
    <w:name w:val="heading 5"/>
    <w:basedOn w:val="a0"/>
    <w:next w:val="a0"/>
    <w:link w:val="50"/>
    <w:uiPriority w:val="9"/>
    <w:qFormat/>
    <w:rsid w:val="00943D51"/>
    <w:pPr>
      <w:keepNext/>
      <w:keepLines/>
      <w:numPr>
        <w:ilvl w:val="4"/>
        <w:numId w:val="2"/>
      </w:numPr>
      <w:spacing w:before="200" w:after="0"/>
      <w:outlineLvl w:val="4"/>
    </w:pPr>
  </w:style>
  <w:style w:type="paragraph" w:styleId="6">
    <w:name w:val="heading 6"/>
    <w:basedOn w:val="a0"/>
    <w:next w:val="a0"/>
    <w:link w:val="60"/>
    <w:uiPriority w:val="9"/>
    <w:qFormat/>
    <w:rsid w:val="00943D51"/>
    <w:pPr>
      <w:keepNext/>
      <w:keepLines/>
      <w:numPr>
        <w:ilvl w:val="5"/>
        <w:numId w:val="2"/>
      </w:numPr>
      <w:spacing w:before="200" w:after="0"/>
      <w:outlineLvl w:val="5"/>
    </w:pPr>
    <w:rPr>
      <w:i/>
      <w:iCs/>
      <w:color w:val="243F60"/>
    </w:rPr>
  </w:style>
  <w:style w:type="paragraph" w:styleId="7">
    <w:name w:val="heading 7"/>
    <w:basedOn w:val="a0"/>
    <w:next w:val="a0"/>
    <w:link w:val="70"/>
    <w:uiPriority w:val="9"/>
    <w:qFormat/>
    <w:rsid w:val="00943D51"/>
    <w:pPr>
      <w:keepNext/>
      <w:keepLines/>
      <w:numPr>
        <w:ilvl w:val="6"/>
        <w:numId w:val="2"/>
      </w:numPr>
      <w:spacing w:before="200" w:after="0"/>
      <w:outlineLvl w:val="6"/>
    </w:pPr>
    <w:rPr>
      <w:i/>
      <w:iCs/>
      <w:color w:val="404040"/>
    </w:rPr>
  </w:style>
  <w:style w:type="paragraph" w:styleId="8">
    <w:name w:val="heading 8"/>
    <w:basedOn w:val="a0"/>
    <w:next w:val="a0"/>
    <w:link w:val="80"/>
    <w:uiPriority w:val="9"/>
    <w:qFormat/>
    <w:rsid w:val="00943D51"/>
    <w:pPr>
      <w:keepNext/>
      <w:keepLines/>
      <w:numPr>
        <w:ilvl w:val="7"/>
        <w:numId w:val="2"/>
      </w:numPr>
      <w:spacing w:before="200" w:after="0"/>
      <w:outlineLvl w:val="7"/>
    </w:pPr>
    <w:rPr>
      <w:color w:val="4F81BD"/>
      <w:szCs w:val="20"/>
    </w:rPr>
  </w:style>
  <w:style w:type="paragraph" w:styleId="9">
    <w:name w:val="heading 9"/>
    <w:basedOn w:val="a0"/>
    <w:next w:val="a0"/>
    <w:link w:val="90"/>
    <w:uiPriority w:val="9"/>
    <w:qFormat/>
    <w:rsid w:val="00943D51"/>
    <w:pPr>
      <w:keepNext/>
      <w:keepLines/>
      <w:numPr>
        <w:ilvl w:val="8"/>
        <w:numId w:val="2"/>
      </w:numPr>
      <w:spacing w:before="200" w:after="0"/>
      <w:outlineLvl w:val="8"/>
    </w:pPr>
    <w:rPr>
      <w:i/>
      <w:iCs/>
      <w:color w:val="40404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aliases w:val="Текст сноски Знак"/>
    <w:basedOn w:val="a0"/>
    <w:next w:val="a0"/>
    <w:link w:val="a5"/>
    <w:qFormat/>
    <w:rsid w:val="001326F6"/>
    <w:pPr>
      <w:keepNext/>
      <w:keepLines/>
      <w:spacing w:after="300" w:line="240" w:lineRule="auto"/>
      <w:ind w:firstLine="0"/>
      <w:contextualSpacing/>
      <w:jc w:val="center"/>
      <w:outlineLvl w:val="0"/>
    </w:pPr>
    <w:rPr>
      <w:b/>
      <w:spacing w:val="5"/>
      <w:kern w:val="28"/>
      <w:sz w:val="28"/>
      <w:szCs w:val="52"/>
    </w:rPr>
  </w:style>
  <w:style w:type="character" w:customStyle="1" w:styleId="a5">
    <w:name w:val="Название Знак"/>
    <w:aliases w:val="Текст сноски Знак Знак"/>
    <w:basedOn w:val="a1"/>
    <w:link w:val="a4"/>
    <w:rsid w:val="001326F6"/>
    <w:rPr>
      <w:rFonts w:ascii="Times New Roman" w:eastAsia="Times New Roman" w:hAnsi="Times New Roman" w:cs="Times New Roman"/>
      <w:b/>
      <w:spacing w:val="5"/>
      <w:kern w:val="28"/>
      <w:sz w:val="28"/>
      <w:szCs w:val="52"/>
      <w:lang w:eastAsia="ru-RU"/>
    </w:rPr>
  </w:style>
  <w:style w:type="paragraph" w:styleId="a6">
    <w:name w:val="header"/>
    <w:basedOn w:val="a0"/>
    <w:link w:val="a7"/>
    <w:uiPriority w:val="99"/>
    <w:unhideWhenUsed/>
    <w:rsid w:val="001326F6"/>
    <w:pPr>
      <w:tabs>
        <w:tab w:val="center" w:pos="4677"/>
        <w:tab w:val="right" w:pos="9355"/>
      </w:tabs>
      <w:spacing w:before="0" w:after="0" w:line="240" w:lineRule="auto"/>
      <w:jc w:val="center"/>
    </w:pPr>
    <w:rPr>
      <w:sz w:val="16"/>
      <w:szCs w:val="20"/>
    </w:rPr>
  </w:style>
  <w:style w:type="character" w:customStyle="1" w:styleId="a7">
    <w:name w:val="Верхний колонтитул Знак"/>
    <w:basedOn w:val="a1"/>
    <w:link w:val="a6"/>
    <w:uiPriority w:val="99"/>
    <w:rsid w:val="001326F6"/>
    <w:rPr>
      <w:rFonts w:ascii="Times New Roman" w:eastAsia="Times New Roman" w:hAnsi="Times New Roman" w:cs="Times New Roman"/>
      <w:sz w:val="16"/>
      <w:szCs w:val="20"/>
      <w:lang w:eastAsia="ru-RU"/>
    </w:rPr>
  </w:style>
  <w:style w:type="paragraph" w:styleId="a8">
    <w:name w:val="footer"/>
    <w:basedOn w:val="a0"/>
    <w:link w:val="a9"/>
    <w:uiPriority w:val="99"/>
    <w:unhideWhenUsed/>
    <w:rsid w:val="001326F6"/>
    <w:pPr>
      <w:tabs>
        <w:tab w:val="center" w:pos="4677"/>
        <w:tab w:val="right" w:pos="9355"/>
      </w:tabs>
      <w:spacing w:before="0" w:after="0" w:line="240" w:lineRule="auto"/>
      <w:jc w:val="center"/>
    </w:pPr>
    <w:rPr>
      <w:sz w:val="16"/>
      <w:szCs w:val="20"/>
    </w:rPr>
  </w:style>
  <w:style w:type="character" w:customStyle="1" w:styleId="a9">
    <w:name w:val="Нижний колонтитул Знак"/>
    <w:basedOn w:val="a1"/>
    <w:link w:val="a8"/>
    <w:uiPriority w:val="99"/>
    <w:rsid w:val="001326F6"/>
    <w:rPr>
      <w:rFonts w:ascii="Times New Roman" w:eastAsia="Times New Roman" w:hAnsi="Times New Roman" w:cs="Times New Roman"/>
      <w:sz w:val="16"/>
      <w:szCs w:val="20"/>
      <w:lang w:eastAsia="ru-RU"/>
    </w:rPr>
  </w:style>
  <w:style w:type="character" w:styleId="aa">
    <w:name w:val="Hyperlink"/>
    <w:unhideWhenUsed/>
    <w:rsid w:val="001326F6"/>
    <w:rPr>
      <w:color w:val="0000FF"/>
      <w:u w:val="single"/>
    </w:rPr>
  </w:style>
  <w:style w:type="character" w:customStyle="1" w:styleId="fill">
    <w:name w:val="fill"/>
    <w:basedOn w:val="a1"/>
    <w:rsid w:val="001326F6"/>
    <w:rPr>
      <w:b/>
      <w:bCs/>
      <w:i/>
      <w:iCs/>
      <w:color w:val="FF0000"/>
    </w:rPr>
  </w:style>
  <w:style w:type="paragraph" w:styleId="ab">
    <w:name w:val="List Paragraph"/>
    <w:basedOn w:val="a0"/>
    <w:uiPriority w:val="34"/>
    <w:qFormat/>
    <w:rsid w:val="00943D51"/>
    <w:pPr>
      <w:contextualSpacing/>
      <w:jc w:val="left"/>
    </w:pPr>
  </w:style>
  <w:style w:type="character" w:customStyle="1" w:styleId="10">
    <w:name w:val="Заголовок 1 Знак"/>
    <w:basedOn w:val="a1"/>
    <w:link w:val="1"/>
    <w:uiPriority w:val="9"/>
    <w:rsid w:val="00943D51"/>
    <w:rPr>
      <w:rFonts w:ascii="Times New Roman" w:eastAsia="Times New Roman" w:hAnsi="Times New Roman" w:cs="Times New Roman"/>
      <w:b/>
      <w:bCs/>
      <w:sz w:val="24"/>
      <w:szCs w:val="28"/>
      <w:lang w:eastAsia="ru-RU"/>
    </w:rPr>
  </w:style>
  <w:style w:type="character" w:customStyle="1" w:styleId="20">
    <w:name w:val="Заголовок 2 Знак"/>
    <w:basedOn w:val="a1"/>
    <w:link w:val="2"/>
    <w:rsid w:val="00943D51"/>
    <w:rPr>
      <w:rFonts w:ascii="Times New Roman" w:eastAsia="Times New Roman" w:hAnsi="Times New Roman" w:cs="Times New Roman"/>
      <w:bCs/>
      <w:szCs w:val="26"/>
      <w:lang w:eastAsia="ru-RU"/>
    </w:rPr>
  </w:style>
  <w:style w:type="character" w:customStyle="1" w:styleId="30">
    <w:name w:val="Заголовок 3 Знак"/>
    <w:basedOn w:val="a1"/>
    <w:link w:val="3"/>
    <w:uiPriority w:val="9"/>
    <w:rsid w:val="00943D51"/>
    <w:rPr>
      <w:rFonts w:ascii="Times New Roman" w:eastAsia="Times New Roman" w:hAnsi="Times New Roman" w:cs="Times New Roman"/>
      <w:bCs/>
      <w:lang w:eastAsia="ru-RU"/>
    </w:rPr>
  </w:style>
  <w:style w:type="character" w:customStyle="1" w:styleId="40">
    <w:name w:val="Заголовок 4 Знак"/>
    <w:basedOn w:val="a1"/>
    <w:link w:val="4"/>
    <w:uiPriority w:val="9"/>
    <w:rsid w:val="00943D51"/>
    <w:rPr>
      <w:rFonts w:ascii="Times New Roman" w:eastAsia="Times New Roman" w:hAnsi="Times New Roman" w:cs="Times New Roman"/>
      <w:bCs/>
      <w:iCs/>
      <w:lang w:eastAsia="ru-RU"/>
    </w:rPr>
  </w:style>
  <w:style w:type="character" w:customStyle="1" w:styleId="50">
    <w:name w:val="Заголовок 5 Знак"/>
    <w:basedOn w:val="a1"/>
    <w:link w:val="5"/>
    <w:uiPriority w:val="9"/>
    <w:rsid w:val="00943D51"/>
    <w:rPr>
      <w:rFonts w:ascii="Times New Roman" w:eastAsia="Times New Roman" w:hAnsi="Times New Roman" w:cs="Times New Roman"/>
      <w:lang w:eastAsia="ru-RU"/>
    </w:rPr>
  </w:style>
  <w:style w:type="character" w:customStyle="1" w:styleId="60">
    <w:name w:val="Заголовок 6 Знак"/>
    <w:basedOn w:val="a1"/>
    <w:link w:val="6"/>
    <w:uiPriority w:val="9"/>
    <w:rsid w:val="00943D51"/>
    <w:rPr>
      <w:rFonts w:ascii="Times New Roman" w:eastAsia="Times New Roman" w:hAnsi="Times New Roman" w:cs="Times New Roman"/>
      <w:i/>
      <w:iCs/>
      <w:color w:val="243F60"/>
      <w:lang w:eastAsia="ru-RU"/>
    </w:rPr>
  </w:style>
  <w:style w:type="character" w:customStyle="1" w:styleId="70">
    <w:name w:val="Заголовок 7 Знак"/>
    <w:basedOn w:val="a1"/>
    <w:link w:val="7"/>
    <w:uiPriority w:val="9"/>
    <w:rsid w:val="00943D51"/>
    <w:rPr>
      <w:rFonts w:ascii="Times New Roman" w:eastAsia="Times New Roman" w:hAnsi="Times New Roman" w:cs="Times New Roman"/>
      <w:i/>
      <w:iCs/>
      <w:color w:val="404040"/>
      <w:lang w:eastAsia="ru-RU"/>
    </w:rPr>
  </w:style>
  <w:style w:type="character" w:customStyle="1" w:styleId="80">
    <w:name w:val="Заголовок 8 Знак"/>
    <w:basedOn w:val="a1"/>
    <w:link w:val="8"/>
    <w:uiPriority w:val="9"/>
    <w:rsid w:val="00943D51"/>
    <w:rPr>
      <w:rFonts w:ascii="Times New Roman" w:eastAsia="Times New Roman" w:hAnsi="Times New Roman" w:cs="Times New Roman"/>
      <w:color w:val="4F81BD"/>
      <w:szCs w:val="20"/>
      <w:lang w:eastAsia="ru-RU"/>
    </w:rPr>
  </w:style>
  <w:style w:type="character" w:customStyle="1" w:styleId="90">
    <w:name w:val="Заголовок 9 Знак"/>
    <w:basedOn w:val="a1"/>
    <w:link w:val="9"/>
    <w:uiPriority w:val="9"/>
    <w:rsid w:val="00943D51"/>
    <w:rPr>
      <w:rFonts w:ascii="Times New Roman" w:eastAsia="Times New Roman" w:hAnsi="Times New Roman" w:cs="Times New Roman"/>
      <w:i/>
      <w:iCs/>
      <w:color w:val="404040"/>
      <w:szCs w:val="20"/>
      <w:lang w:eastAsia="ru-RU"/>
    </w:rPr>
  </w:style>
  <w:style w:type="paragraph" w:customStyle="1" w:styleId="heading1normalunnumbered">
    <w:name w:val="heading 1 normal unnumbered"/>
    <w:aliases w:val="Заголовок 1 Обычный Ненумерованный"/>
    <w:basedOn w:val="a0"/>
    <w:next w:val="a0"/>
    <w:uiPriority w:val="9"/>
    <w:qFormat/>
    <w:rsid w:val="00E61B5A"/>
    <w:pPr>
      <w:outlineLvl w:val="0"/>
    </w:pPr>
  </w:style>
  <w:style w:type="paragraph" w:customStyle="1" w:styleId="Normalunindented">
    <w:name w:val="Normal unindented"/>
    <w:aliases w:val="Обычный Без отступа"/>
    <w:qFormat/>
    <w:rsid w:val="00E61B5A"/>
    <w:pPr>
      <w:spacing w:before="120" w:after="120"/>
      <w:jc w:val="both"/>
    </w:pPr>
    <w:rPr>
      <w:rFonts w:ascii="Times New Roman" w:eastAsia="Times New Roman" w:hAnsi="Times New Roman" w:cs="Times New Roman"/>
      <w:lang w:eastAsia="ru-RU"/>
    </w:rPr>
  </w:style>
  <w:style w:type="paragraph" w:customStyle="1" w:styleId="heading1unnumbered">
    <w:name w:val="heading 1 unnumbered"/>
    <w:aliases w:val="Заголовок 1 Ненумерованный"/>
    <w:basedOn w:val="a0"/>
    <w:next w:val="a0"/>
    <w:uiPriority w:val="9"/>
    <w:qFormat/>
    <w:rsid w:val="00E61B5A"/>
    <w:pPr>
      <w:keepNext/>
      <w:keepLines/>
      <w:spacing w:before="240"/>
      <w:ind w:firstLine="0"/>
      <w:jc w:val="center"/>
      <w:outlineLvl w:val="0"/>
    </w:pPr>
    <w:rPr>
      <w:b/>
      <w:bCs/>
      <w:sz w:val="24"/>
      <w:szCs w:val="28"/>
    </w:rPr>
  </w:style>
  <w:style w:type="paragraph" w:customStyle="1" w:styleId="heading1normal">
    <w:name w:val="heading 1 normal"/>
    <w:aliases w:val="Заголовок 1 Обычный"/>
    <w:basedOn w:val="a0"/>
    <w:next w:val="a0"/>
    <w:uiPriority w:val="9"/>
    <w:qFormat/>
    <w:rsid w:val="00E61B5A"/>
    <w:pPr>
      <w:outlineLvl w:val="0"/>
    </w:pPr>
  </w:style>
  <w:style w:type="paragraph" w:styleId="ac">
    <w:name w:val="caption"/>
    <w:basedOn w:val="a0"/>
    <w:next w:val="a0"/>
    <w:uiPriority w:val="35"/>
    <w:qFormat/>
    <w:rsid w:val="00E61B5A"/>
    <w:pPr>
      <w:spacing w:line="240" w:lineRule="auto"/>
    </w:pPr>
    <w:rPr>
      <w:b/>
      <w:bCs/>
      <w:color w:val="4F81BD"/>
      <w:sz w:val="18"/>
      <w:szCs w:val="18"/>
    </w:rPr>
  </w:style>
  <w:style w:type="paragraph" w:styleId="ad">
    <w:name w:val="Subtitle"/>
    <w:basedOn w:val="a0"/>
    <w:next w:val="a0"/>
    <w:link w:val="ae"/>
    <w:uiPriority w:val="11"/>
    <w:qFormat/>
    <w:rsid w:val="00E61B5A"/>
    <w:pPr>
      <w:numPr>
        <w:ilvl w:val="1"/>
      </w:numPr>
      <w:ind w:firstLine="482"/>
    </w:pPr>
    <w:rPr>
      <w:i/>
      <w:iCs/>
      <w:color w:val="4F81BD"/>
      <w:spacing w:val="15"/>
      <w:sz w:val="24"/>
      <w:szCs w:val="24"/>
    </w:rPr>
  </w:style>
  <w:style w:type="character" w:customStyle="1" w:styleId="ae">
    <w:name w:val="Подзаголовок Знак"/>
    <w:basedOn w:val="a1"/>
    <w:link w:val="ad"/>
    <w:uiPriority w:val="11"/>
    <w:rsid w:val="00E61B5A"/>
    <w:rPr>
      <w:rFonts w:ascii="Times New Roman" w:eastAsia="Times New Roman" w:hAnsi="Times New Roman" w:cs="Times New Roman"/>
      <w:i/>
      <w:iCs/>
      <w:color w:val="4F81BD"/>
      <w:spacing w:val="15"/>
      <w:sz w:val="24"/>
      <w:szCs w:val="24"/>
      <w:lang w:eastAsia="ru-RU"/>
    </w:rPr>
  </w:style>
  <w:style w:type="character" w:styleId="af">
    <w:name w:val="Strong"/>
    <w:basedOn w:val="a1"/>
    <w:qFormat/>
    <w:rsid w:val="00E61B5A"/>
    <w:rPr>
      <w:b/>
      <w:bCs/>
    </w:rPr>
  </w:style>
  <w:style w:type="character" w:styleId="af0">
    <w:name w:val="Emphasis"/>
    <w:basedOn w:val="a1"/>
    <w:uiPriority w:val="20"/>
    <w:qFormat/>
    <w:rsid w:val="00E61B5A"/>
    <w:rPr>
      <w:i/>
      <w:iCs/>
    </w:rPr>
  </w:style>
  <w:style w:type="paragraph" w:styleId="af1">
    <w:name w:val="No Spacing"/>
    <w:qFormat/>
    <w:rsid w:val="00E61B5A"/>
    <w:pPr>
      <w:spacing w:after="0" w:line="240" w:lineRule="auto"/>
    </w:pPr>
    <w:rPr>
      <w:rFonts w:ascii="Times New Roman" w:eastAsia="Times New Roman" w:hAnsi="Times New Roman" w:cs="Times New Roman"/>
      <w:lang w:eastAsia="ru-RU"/>
    </w:rPr>
  </w:style>
  <w:style w:type="paragraph" w:styleId="21">
    <w:name w:val="Quote"/>
    <w:basedOn w:val="a0"/>
    <w:next w:val="a0"/>
    <w:link w:val="22"/>
    <w:uiPriority w:val="29"/>
    <w:qFormat/>
    <w:rsid w:val="00E61B5A"/>
    <w:pPr>
      <w:pBdr>
        <w:left w:val="single" w:sz="24" w:space="10" w:color="999999"/>
      </w:pBdr>
      <w:spacing w:after="0"/>
      <w:ind w:left="964" w:firstLine="0"/>
    </w:pPr>
    <w:rPr>
      <w:i/>
      <w:iCs/>
      <w:color w:val="8064A2"/>
    </w:rPr>
  </w:style>
  <w:style w:type="character" w:customStyle="1" w:styleId="22">
    <w:name w:val="Цитата 2 Знак"/>
    <w:basedOn w:val="a1"/>
    <w:link w:val="21"/>
    <w:uiPriority w:val="29"/>
    <w:rsid w:val="00E61B5A"/>
    <w:rPr>
      <w:rFonts w:ascii="Times New Roman" w:eastAsia="Times New Roman" w:hAnsi="Times New Roman" w:cs="Times New Roman"/>
      <w:i/>
      <w:iCs/>
      <w:color w:val="8064A2"/>
      <w:lang w:eastAsia="ru-RU"/>
    </w:rPr>
  </w:style>
  <w:style w:type="paragraph" w:customStyle="1" w:styleId="Warning">
    <w:name w:val="Warning"/>
    <w:aliases w:val="Предупреждение"/>
    <w:basedOn w:val="a0"/>
    <w:next w:val="a0"/>
    <w:uiPriority w:val="29"/>
    <w:qFormat/>
    <w:rsid w:val="00E61B5A"/>
    <w:pPr>
      <w:pBdr>
        <w:left w:val="single" w:sz="24" w:space="10" w:color="999999"/>
      </w:pBdr>
      <w:spacing w:after="0"/>
      <w:ind w:left="964" w:firstLine="0"/>
    </w:pPr>
    <w:rPr>
      <w:i/>
      <w:iCs/>
      <w:color w:val="E36C0A"/>
    </w:rPr>
  </w:style>
  <w:style w:type="paragraph" w:customStyle="1" w:styleId="DeletedPlaceholder">
    <w:name w:val="DeletedPlaceholder"/>
    <w:aliases w:val="Подстановка"/>
    <w:basedOn w:val="a0"/>
    <w:next w:val="a0"/>
    <w:link w:val="DeletedPlaceholder0"/>
    <w:uiPriority w:val="29"/>
    <w:qFormat/>
    <w:rsid w:val="00E61B5A"/>
    <w:pPr>
      <w:pBdr>
        <w:left w:val="single" w:sz="24" w:space="10" w:color="999999"/>
      </w:pBdr>
      <w:spacing w:after="0"/>
      <w:ind w:left="964" w:firstLine="0"/>
    </w:pPr>
    <w:rPr>
      <w:i/>
      <w:iCs/>
      <w:color w:val="FF3F1F"/>
    </w:rPr>
  </w:style>
  <w:style w:type="character" w:customStyle="1" w:styleId="DeletedPlaceholder0">
    <w:name w:val="DeletedPlaceholder Знак"/>
    <w:basedOn w:val="a1"/>
    <w:link w:val="DeletedPlaceholder"/>
    <w:uiPriority w:val="29"/>
    <w:rsid w:val="00E61B5A"/>
    <w:rPr>
      <w:rFonts w:ascii="Times New Roman" w:eastAsia="Times New Roman" w:hAnsi="Times New Roman" w:cs="Times New Roman"/>
      <w:i/>
      <w:iCs/>
      <w:color w:val="FF3F1F"/>
      <w:lang w:eastAsia="ru-RU"/>
    </w:rPr>
  </w:style>
  <w:style w:type="paragraph" w:customStyle="1" w:styleId="QuoteMargin">
    <w:name w:val="QuoteMargin"/>
    <w:aliases w:val="Предупреждение Отступ"/>
    <w:qFormat/>
    <w:rsid w:val="00E61B5A"/>
    <w:pPr>
      <w:spacing w:before="120" w:after="0"/>
      <w:ind w:firstLine="482"/>
      <w:jc w:val="both"/>
    </w:pPr>
    <w:rPr>
      <w:rFonts w:ascii="Times New Roman" w:eastAsia="Times New Roman" w:hAnsi="Times New Roman" w:cs="Times New Roman"/>
      <w:lang w:eastAsia="ru-RU"/>
    </w:rPr>
  </w:style>
  <w:style w:type="paragraph" w:styleId="af2">
    <w:name w:val="Intense Quote"/>
    <w:basedOn w:val="a0"/>
    <w:next w:val="a0"/>
    <w:link w:val="af3"/>
    <w:uiPriority w:val="30"/>
    <w:qFormat/>
    <w:rsid w:val="00E61B5A"/>
    <w:pPr>
      <w:pBdr>
        <w:bottom w:val="single" w:sz="4" w:space="4" w:color="4F81BD"/>
      </w:pBdr>
      <w:spacing w:before="200" w:after="0"/>
      <w:ind w:left="936" w:right="936"/>
    </w:pPr>
    <w:rPr>
      <w:b/>
      <w:bCs/>
      <w:i/>
      <w:iCs/>
      <w:color w:val="4F81BD"/>
    </w:rPr>
  </w:style>
  <w:style w:type="character" w:customStyle="1" w:styleId="af3">
    <w:name w:val="Выделенная цитата Знак"/>
    <w:basedOn w:val="a1"/>
    <w:link w:val="af2"/>
    <w:uiPriority w:val="30"/>
    <w:rsid w:val="00E61B5A"/>
    <w:rPr>
      <w:rFonts w:ascii="Times New Roman" w:eastAsia="Times New Roman" w:hAnsi="Times New Roman" w:cs="Times New Roman"/>
      <w:b/>
      <w:bCs/>
      <w:i/>
      <w:iCs/>
      <w:color w:val="4F81BD"/>
      <w:lang w:eastAsia="ru-RU"/>
    </w:rPr>
  </w:style>
  <w:style w:type="character" w:styleId="af4">
    <w:name w:val="Subtle Emphasis"/>
    <w:basedOn w:val="a1"/>
    <w:uiPriority w:val="19"/>
    <w:qFormat/>
    <w:rsid w:val="00E61B5A"/>
    <w:rPr>
      <w:i/>
      <w:iCs/>
      <w:color w:val="808080"/>
    </w:rPr>
  </w:style>
  <w:style w:type="character" w:styleId="af5">
    <w:name w:val="Intense Emphasis"/>
    <w:basedOn w:val="a1"/>
    <w:uiPriority w:val="21"/>
    <w:qFormat/>
    <w:rsid w:val="00E61B5A"/>
    <w:rPr>
      <w:b/>
      <w:bCs/>
      <w:i/>
      <w:iCs/>
      <w:color w:val="4F81BD"/>
    </w:rPr>
  </w:style>
  <w:style w:type="character" w:styleId="af6">
    <w:name w:val="Subtle Reference"/>
    <w:basedOn w:val="a1"/>
    <w:uiPriority w:val="31"/>
    <w:qFormat/>
    <w:rsid w:val="00E61B5A"/>
    <w:rPr>
      <w:smallCaps/>
      <w:color w:val="C0504D"/>
      <w:u w:val="single"/>
    </w:rPr>
  </w:style>
  <w:style w:type="character" w:styleId="af7">
    <w:name w:val="Intense Reference"/>
    <w:basedOn w:val="a1"/>
    <w:uiPriority w:val="32"/>
    <w:qFormat/>
    <w:rsid w:val="00E61B5A"/>
    <w:rPr>
      <w:b/>
      <w:bCs/>
      <w:smallCaps/>
      <w:color w:val="C0504D"/>
      <w:spacing w:val="5"/>
      <w:u w:val="single"/>
    </w:rPr>
  </w:style>
  <w:style w:type="character" w:styleId="af8">
    <w:name w:val="Book Title"/>
    <w:basedOn w:val="a1"/>
    <w:uiPriority w:val="33"/>
    <w:qFormat/>
    <w:rsid w:val="00E61B5A"/>
    <w:rPr>
      <w:b/>
      <w:bCs/>
      <w:smallCaps/>
      <w:spacing w:val="5"/>
    </w:rPr>
  </w:style>
  <w:style w:type="paragraph" w:styleId="a">
    <w:name w:val="TOC Heading"/>
    <w:basedOn w:val="1"/>
    <w:next w:val="a0"/>
    <w:uiPriority w:val="39"/>
    <w:qFormat/>
    <w:rsid w:val="00E61B5A"/>
    <w:pPr>
      <w:numPr>
        <w:numId w:val="12"/>
      </w:numPr>
      <w:outlineLvl w:val="9"/>
    </w:pPr>
  </w:style>
  <w:style w:type="paragraph" w:styleId="af9">
    <w:name w:val="Document Map"/>
    <w:basedOn w:val="a0"/>
    <w:link w:val="afa"/>
    <w:uiPriority w:val="99"/>
    <w:semiHidden/>
    <w:unhideWhenUsed/>
    <w:rsid w:val="00E61B5A"/>
    <w:pPr>
      <w:spacing w:after="0" w:line="240" w:lineRule="auto"/>
    </w:pPr>
    <w:rPr>
      <w:rFonts w:ascii="Tahoma" w:hAnsi="Tahoma" w:cs="Tahoma"/>
      <w:sz w:val="16"/>
      <w:szCs w:val="16"/>
    </w:rPr>
  </w:style>
  <w:style w:type="character" w:customStyle="1" w:styleId="afa">
    <w:name w:val="Схема документа Знак"/>
    <w:basedOn w:val="a1"/>
    <w:link w:val="af9"/>
    <w:uiPriority w:val="99"/>
    <w:semiHidden/>
    <w:rsid w:val="00E61B5A"/>
    <w:rPr>
      <w:rFonts w:ascii="Tahoma" w:eastAsia="Times New Roman" w:hAnsi="Tahoma" w:cs="Tahoma"/>
      <w:sz w:val="16"/>
      <w:szCs w:val="16"/>
      <w:lang w:eastAsia="ru-RU"/>
    </w:rPr>
  </w:style>
  <w:style w:type="character" w:styleId="afb">
    <w:name w:val="footnote reference"/>
    <w:basedOn w:val="a1"/>
    <w:rsid w:val="00E61B5A"/>
    <w:rPr>
      <w:vertAlign w:val="superscript"/>
    </w:rPr>
  </w:style>
  <w:style w:type="paragraph" w:styleId="afc">
    <w:name w:val="footnote text"/>
    <w:basedOn w:val="a0"/>
    <w:link w:val="11"/>
    <w:rsid w:val="00E61B5A"/>
    <w:pPr>
      <w:spacing w:line="216" w:lineRule="auto"/>
    </w:pPr>
    <w:rPr>
      <w:sz w:val="20"/>
      <w:szCs w:val="20"/>
    </w:rPr>
  </w:style>
  <w:style w:type="character" w:customStyle="1" w:styleId="11">
    <w:name w:val="Текст сноски Знак1"/>
    <w:basedOn w:val="a1"/>
    <w:link w:val="afc"/>
    <w:uiPriority w:val="99"/>
    <w:semiHidden/>
    <w:rsid w:val="00E61B5A"/>
    <w:rPr>
      <w:rFonts w:ascii="Times New Roman" w:eastAsia="Times New Roman" w:hAnsi="Times New Roman" w:cs="Times New Roman"/>
      <w:sz w:val="20"/>
      <w:szCs w:val="20"/>
      <w:lang w:eastAsia="ru-RU"/>
    </w:rPr>
  </w:style>
  <w:style w:type="paragraph" w:customStyle="1" w:styleId="footnotetextunindented">
    <w:name w:val="footnote text unindented"/>
    <w:aliases w:val="Текст сноски Без отступа"/>
    <w:basedOn w:val="Normalunindented"/>
    <w:rsid w:val="00E61B5A"/>
    <w:pPr>
      <w:spacing w:line="216" w:lineRule="auto"/>
    </w:pPr>
    <w:rPr>
      <w:sz w:val="20"/>
      <w:szCs w:val="20"/>
    </w:rPr>
  </w:style>
  <w:style w:type="paragraph" w:customStyle="1" w:styleId="listfootnotetext">
    <w:name w:val="list footnote text"/>
    <w:aliases w:val="Текст сноски Абзац списка"/>
    <w:basedOn w:val="ab"/>
    <w:rsid w:val="00E61B5A"/>
    <w:pPr>
      <w:spacing w:line="216" w:lineRule="auto"/>
    </w:pPr>
    <w:rPr>
      <w:sz w:val="20"/>
      <w:szCs w:val="20"/>
    </w:rPr>
  </w:style>
  <w:style w:type="character" w:customStyle="1" w:styleId="HTML">
    <w:name w:val="Стандартный HTML Знак"/>
    <w:basedOn w:val="a1"/>
    <w:link w:val="HTML0"/>
    <w:uiPriority w:val="99"/>
    <w:rsid w:val="00E61B5A"/>
  </w:style>
  <w:style w:type="paragraph" w:styleId="HTML0">
    <w:name w:val="HTML Preformatted"/>
    <w:basedOn w:val="a0"/>
    <w:link w:val="HTML"/>
    <w:uiPriority w:val="99"/>
    <w:unhideWhenUsed/>
    <w:rsid w:val="00E61B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jc w:val="left"/>
    </w:pPr>
    <w:rPr>
      <w:rFonts w:asciiTheme="minorHAnsi" w:eastAsiaTheme="minorHAnsi" w:hAnsiTheme="minorHAnsi" w:cstheme="minorBidi"/>
      <w:lang w:eastAsia="en-US"/>
    </w:rPr>
  </w:style>
  <w:style w:type="character" w:customStyle="1" w:styleId="HTML1">
    <w:name w:val="Стандартный HTML Знак1"/>
    <w:basedOn w:val="a1"/>
    <w:link w:val="HTML0"/>
    <w:uiPriority w:val="99"/>
    <w:semiHidden/>
    <w:rsid w:val="00E61B5A"/>
    <w:rPr>
      <w:rFonts w:ascii="Consolas" w:eastAsia="Times New Roman" w:hAnsi="Consolas" w:cs="Times New Roman"/>
      <w:sz w:val="20"/>
      <w:szCs w:val="20"/>
      <w:lang w:eastAsia="ru-RU"/>
    </w:rPr>
  </w:style>
  <w:style w:type="paragraph" w:styleId="afd">
    <w:name w:val="Normal (Web)"/>
    <w:basedOn w:val="a0"/>
    <w:uiPriority w:val="99"/>
    <w:unhideWhenUsed/>
    <w:rsid w:val="00B93538"/>
    <w:pPr>
      <w:spacing w:before="100" w:beforeAutospacing="1" w:after="100" w:afterAutospacing="1" w:line="240" w:lineRule="auto"/>
      <w:ind w:firstLine="0"/>
      <w:jc w:val="left"/>
    </w:pPr>
    <w:rPr>
      <w:sz w:val="20"/>
      <w:szCs w:val="20"/>
    </w:rPr>
  </w:style>
  <w:style w:type="paragraph" w:customStyle="1" w:styleId="yrsh">
    <w:name w:val="yrsh"/>
    <w:basedOn w:val="a0"/>
    <w:rsid w:val="00E61B5A"/>
    <w:pPr>
      <w:shd w:val="clear" w:color="auto" w:fill="92D050"/>
      <w:spacing w:before="100" w:beforeAutospacing="1" w:after="100" w:afterAutospacing="1" w:line="240" w:lineRule="auto"/>
      <w:ind w:firstLine="0"/>
      <w:jc w:val="left"/>
    </w:pPr>
  </w:style>
  <w:style w:type="paragraph" w:customStyle="1" w:styleId="tabtitle">
    <w:name w:val="tabtitle"/>
    <w:basedOn w:val="a0"/>
    <w:rsid w:val="00E61B5A"/>
    <w:pPr>
      <w:shd w:val="clear" w:color="auto" w:fill="28A0C8"/>
      <w:spacing w:before="100" w:beforeAutospacing="1" w:after="100" w:afterAutospacing="1" w:line="240" w:lineRule="auto"/>
      <w:ind w:firstLine="0"/>
      <w:jc w:val="left"/>
    </w:pPr>
  </w:style>
  <w:style w:type="paragraph" w:customStyle="1" w:styleId="header-listtarget">
    <w:name w:val="header-listtarget"/>
    <w:basedOn w:val="a0"/>
    <w:rsid w:val="00E61B5A"/>
    <w:pPr>
      <w:shd w:val="clear" w:color="auto" w:fill="E66E5A"/>
      <w:spacing w:before="100" w:beforeAutospacing="1" w:after="100" w:afterAutospacing="1" w:line="240" w:lineRule="auto"/>
      <w:ind w:firstLine="0"/>
      <w:jc w:val="left"/>
    </w:pPr>
  </w:style>
  <w:style w:type="paragraph" w:customStyle="1" w:styleId="bdall">
    <w:name w:val="bdall"/>
    <w:basedOn w:val="a0"/>
    <w:rsid w:val="00E61B5A"/>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ind w:firstLine="0"/>
      <w:jc w:val="left"/>
    </w:pPr>
  </w:style>
  <w:style w:type="paragraph" w:customStyle="1" w:styleId="bdtop">
    <w:name w:val="bdtop"/>
    <w:basedOn w:val="a0"/>
    <w:rsid w:val="00E61B5A"/>
    <w:pPr>
      <w:pBdr>
        <w:top w:val="single" w:sz="8" w:space="0" w:color="000000"/>
      </w:pBdr>
      <w:spacing w:before="100" w:beforeAutospacing="1" w:after="100" w:afterAutospacing="1" w:line="240" w:lineRule="auto"/>
      <w:ind w:firstLine="0"/>
      <w:jc w:val="left"/>
    </w:pPr>
  </w:style>
  <w:style w:type="paragraph" w:customStyle="1" w:styleId="bdleft">
    <w:name w:val="bdleft"/>
    <w:basedOn w:val="a0"/>
    <w:rsid w:val="00E61B5A"/>
    <w:pPr>
      <w:pBdr>
        <w:left w:val="single" w:sz="8" w:space="0" w:color="000000"/>
      </w:pBdr>
      <w:spacing w:before="100" w:beforeAutospacing="1" w:after="100" w:afterAutospacing="1" w:line="240" w:lineRule="auto"/>
      <w:ind w:firstLine="0"/>
      <w:jc w:val="left"/>
    </w:pPr>
  </w:style>
  <w:style w:type="paragraph" w:customStyle="1" w:styleId="bdright">
    <w:name w:val="bdright"/>
    <w:basedOn w:val="a0"/>
    <w:rsid w:val="00E61B5A"/>
    <w:pPr>
      <w:pBdr>
        <w:right w:val="single" w:sz="8" w:space="0" w:color="000000"/>
      </w:pBdr>
      <w:spacing w:before="100" w:beforeAutospacing="1" w:after="100" w:afterAutospacing="1" w:line="240" w:lineRule="auto"/>
      <w:ind w:firstLine="0"/>
      <w:jc w:val="left"/>
    </w:pPr>
  </w:style>
  <w:style w:type="paragraph" w:customStyle="1" w:styleId="bdbottom">
    <w:name w:val="bdbottom"/>
    <w:basedOn w:val="a0"/>
    <w:rsid w:val="00E61B5A"/>
    <w:pPr>
      <w:pBdr>
        <w:bottom w:val="single" w:sz="8" w:space="0" w:color="000000"/>
      </w:pBdr>
      <w:spacing w:before="100" w:beforeAutospacing="1" w:after="100" w:afterAutospacing="1" w:line="240" w:lineRule="auto"/>
      <w:ind w:firstLine="0"/>
      <w:jc w:val="left"/>
    </w:pPr>
  </w:style>
  <w:style w:type="paragraph" w:customStyle="1" w:styleId="headercell">
    <w:name w:val="headercell"/>
    <w:basedOn w:val="a0"/>
    <w:rsid w:val="00E61B5A"/>
    <w:pPr>
      <w:pBdr>
        <w:bottom w:val="double" w:sz="6" w:space="0" w:color="000000"/>
      </w:pBdr>
      <w:spacing w:before="100" w:beforeAutospacing="1" w:after="100" w:afterAutospacing="1" w:line="240" w:lineRule="auto"/>
      <w:ind w:firstLine="0"/>
      <w:jc w:val="left"/>
    </w:pPr>
  </w:style>
  <w:style w:type="character" w:customStyle="1" w:styleId="lspace">
    <w:name w:val="lspace"/>
    <w:basedOn w:val="a1"/>
    <w:rsid w:val="00E61B5A"/>
    <w:rPr>
      <w:color w:val="FF9900"/>
    </w:rPr>
  </w:style>
  <w:style w:type="character" w:customStyle="1" w:styleId="small">
    <w:name w:val="small"/>
    <w:basedOn w:val="a1"/>
    <w:rsid w:val="00E61B5A"/>
    <w:rPr>
      <w:sz w:val="16"/>
      <w:szCs w:val="16"/>
    </w:rPr>
  </w:style>
  <w:style w:type="character" w:customStyle="1" w:styleId="maggd">
    <w:name w:val="maggd"/>
    <w:basedOn w:val="a1"/>
    <w:rsid w:val="00E61B5A"/>
    <w:rPr>
      <w:color w:val="006400"/>
    </w:rPr>
  </w:style>
  <w:style w:type="character" w:customStyle="1" w:styleId="magusn">
    <w:name w:val="magusn"/>
    <w:basedOn w:val="a1"/>
    <w:rsid w:val="00E61B5A"/>
    <w:rPr>
      <w:color w:val="006666"/>
    </w:rPr>
  </w:style>
  <w:style w:type="character" w:customStyle="1" w:styleId="enp">
    <w:name w:val="enp"/>
    <w:basedOn w:val="a1"/>
    <w:rsid w:val="00E61B5A"/>
    <w:rPr>
      <w:color w:val="3C7828"/>
    </w:rPr>
  </w:style>
  <w:style w:type="character" w:customStyle="1" w:styleId="kdkss">
    <w:name w:val="kdkss"/>
    <w:basedOn w:val="a1"/>
    <w:rsid w:val="00E61B5A"/>
    <w:rPr>
      <w:color w:val="BE780A"/>
    </w:rPr>
  </w:style>
  <w:style w:type="character" w:customStyle="1" w:styleId="actel">
    <w:name w:val="actel"/>
    <w:basedOn w:val="a1"/>
    <w:rsid w:val="00E61B5A"/>
    <w:rPr>
      <w:color w:val="E36C0A"/>
    </w:rPr>
  </w:style>
  <w:style w:type="character" w:customStyle="1" w:styleId="afe">
    <w:name w:val="Текст примечания Знак"/>
    <w:basedOn w:val="a1"/>
    <w:link w:val="aff"/>
    <w:uiPriority w:val="99"/>
    <w:semiHidden/>
    <w:rsid w:val="00E61B5A"/>
    <w:rPr>
      <w:rFonts w:ascii="Times New Roman" w:eastAsia="Times New Roman" w:hAnsi="Times New Roman" w:cs="Times New Roman"/>
      <w:sz w:val="20"/>
      <w:szCs w:val="20"/>
      <w:lang w:eastAsia="ru-RU"/>
    </w:rPr>
  </w:style>
  <w:style w:type="paragraph" w:styleId="aff">
    <w:name w:val="annotation text"/>
    <w:basedOn w:val="a0"/>
    <w:link w:val="afe"/>
    <w:uiPriority w:val="99"/>
    <w:semiHidden/>
    <w:unhideWhenUsed/>
    <w:rsid w:val="00E61B5A"/>
    <w:pPr>
      <w:spacing w:before="0" w:after="0" w:line="240" w:lineRule="auto"/>
      <w:ind w:firstLine="0"/>
      <w:jc w:val="left"/>
    </w:pPr>
    <w:rPr>
      <w:sz w:val="20"/>
      <w:szCs w:val="20"/>
    </w:rPr>
  </w:style>
  <w:style w:type="character" w:customStyle="1" w:styleId="12">
    <w:name w:val="Текст примечания Знак1"/>
    <w:basedOn w:val="a1"/>
    <w:link w:val="aff"/>
    <w:uiPriority w:val="99"/>
    <w:semiHidden/>
    <w:rsid w:val="00E61B5A"/>
    <w:rPr>
      <w:rFonts w:ascii="Times New Roman" w:eastAsia="Times New Roman" w:hAnsi="Times New Roman" w:cs="Times New Roman"/>
      <w:sz w:val="20"/>
      <w:szCs w:val="20"/>
      <w:lang w:eastAsia="ru-RU"/>
    </w:rPr>
  </w:style>
  <w:style w:type="character" w:customStyle="1" w:styleId="aff0">
    <w:name w:val="Тема примечания Знак"/>
    <w:basedOn w:val="afe"/>
    <w:link w:val="aff1"/>
    <w:uiPriority w:val="99"/>
    <w:semiHidden/>
    <w:rsid w:val="00E61B5A"/>
    <w:rPr>
      <w:b/>
      <w:bCs/>
    </w:rPr>
  </w:style>
  <w:style w:type="paragraph" w:styleId="aff1">
    <w:name w:val="annotation subject"/>
    <w:basedOn w:val="aff"/>
    <w:next w:val="aff"/>
    <w:link w:val="aff0"/>
    <w:uiPriority w:val="99"/>
    <w:semiHidden/>
    <w:unhideWhenUsed/>
    <w:rsid w:val="00E61B5A"/>
    <w:rPr>
      <w:b/>
      <w:bCs/>
    </w:rPr>
  </w:style>
  <w:style w:type="character" w:customStyle="1" w:styleId="13">
    <w:name w:val="Тема примечания Знак1"/>
    <w:basedOn w:val="12"/>
    <w:link w:val="aff1"/>
    <w:uiPriority w:val="99"/>
    <w:semiHidden/>
    <w:rsid w:val="00E61B5A"/>
    <w:rPr>
      <w:b/>
      <w:bCs/>
    </w:rPr>
  </w:style>
  <w:style w:type="character" w:customStyle="1" w:styleId="aff2">
    <w:name w:val="Текст выноски Знак"/>
    <w:basedOn w:val="a1"/>
    <w:link w:val="aff3"/>
    <w:uiPriority w:val="99"/>
    <w:semiHidden/>
    <w:rsid w:val="00E61B5A"/>
    <w:rPr>
      <w:rFonts w:ascii="Tahoma" w:hAnsi="Tahoma" w:cs="Tahoma"/>
      <w:sz w:val="16"/>
      <w:szCs w:val="16"/>
    </w:rPr>
  </w:style>
  <w:style w:type="paragraph" w:styleId="aff3">
    <w:name w:val="Balloon Text"/>
    <w:basedOn w:val="a0"/>
    <w:link w:val="aff2"/>
    <w:uiPriority w:val="99"/>
    <w:semiHidden/>
    <w:unhideWhenUsed/>
    <w:rsid w:val="00E61B5A"/>
    <w:pPr>
      <w:spacing w:before="0" w:after="0" w:line="240" w:lineRule="auto"/>
      <w:ind w:firstLine="0"/>
      <w:jc w:val="left"/>
    </w:pPr>
    <w:rPr>
      <w:rFonts w:ascii="Tahoma" w:eastAsiaTheme="minorHAnsi" w:hAnsi="Tahoma" w:cs="Tahoma"/>
      <w:sz w:val="16"/>
      <w:szCs w:val="16"/>
      <w:lang w:eastAsia="en-US"/>
    </w:rPr>
  </w:style>
  <w:style w:type="character" w:customStyle="1" w:styleId="14">
    <w:name w:val="Текст выноски Знак1"/>
    <w:basedOn w:val="a1"/>
    <w:link w:val="aff3"/>
    <w:uiPriority w:val="99"/>
    <w:semiHidden/>
    <w:rsid w:val="00E61B5A"/>
    <w:rPr>
      <w:rFonts w:ascii="Tahoma" w:eastAsia="Times New Roman" w:hAnsi="Tahoma" w:cs="Tahoma"/>
      <w:sz w:val="16"/>
      <w:szCs w:val="16"/>
      <w:lang w:eastAsia="ru-RU"/>
    </w:rPr>
  </w:style>
  <w:style w:type="character" w:customStyle="1" w:styleId="apple-converted-space">
    <w:name w:val="apple-converted-space"/>
    <w:basedOn w:val="a1"/>
    <w:rsid w:val="00E61B5A"/>
  </w:style>
  <w:style w:type="paragraph" w:customStyle="1" w:styleId="ConsPlusNormal">
    <w:name w:val="ConsPlusNormal"/>
    <w:rsid w:val="00E61B5A"/>
    <w:pPr>
      <w:widowControl w:val="0"/>
      <w:autoSpaceDE w:val="0"/>
      <w:autoSpaceDN w:val="0"/>
      <w:adjustRightInd w:val="0"/>
      <w:spacing w:after="0" w:line="240" w:lineRule="auto"/>
    </w:pPr>
    <w:rPr>
      <w:rFonts w:ascii="Arial" w:eastAsia="Times New Roman" w:hAnsi="Arial" w:cs="Arial"/>
      <w:sz w:val="20"/>
      <w:szCs w:val="20"/>
      <w:lang w:eastAsia="ru-RU"/>
    </w:rPr>
  </w:style>
  <w:style w:type="table" w:styleId="aff4">
    <w:name w:val="Table Grid"/>
    <w:basedOn w:val="a2"/>
    <w:uiPriority w:val="59"/>
    <w:rsid w:val="00E61B5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Body Text"/>
    <w:basedOn w:val="a0"/>
    <w:link w:val="aff6"/>
    <w:semiHidden/>
    <w:unhideWhenUsed/>
    <w:rsid w:val="00E61B5A"/>
    <w:pPr>
      <w:spacing w:before="0" w:after="0" w:line="240" w:lineRule="auto"/>
      <w:ind w:firstLine="0"/>
      <w:jc w:val="left"/>
    </w:pPr>
    <w:rPr>
      <w:b/>
      <w:i/>
      <w:sz w:val="28"/>
      <w:szCs w:val="20"/>
    </w:rPr>
  </w:style>
  <w:style w:type="character" w:customStyle="1" w:styleId="aff6">
    <w:name w:val="Основной текст Знак"/>
    <w:basedOn w:val="a1"/>
    <w:link w:val="aff5"/>
    <w:semiHidden/>
    <w:rsid w:val="00E61B5A"/>
    <w:rPr>
      <w:rFonts w:ascii="Times New Roman" w:eastAsia="Times New Roman" w:hAnsi="Times New Roman" w:cs="Times New Roman"/>
      <w:b/>
      <w:i/>
      <w:sz w:val="28"/>
      <w:szCs w:val="20"/>
      <w:lang w:eastAsia="ru-RU"/>
    </w:rPr>
  </w:style>
  <w:style w:type="paragraph" w:customStyle="1" w:styleId="110">
    <w:name w:val="11"/>
    <w:basedOn w:val="a0"/>
    <w:rsid w:val="00E61B5A"/>
    <w:pPr>
      <w:spacing w:before="100" w:beforeAutospacing="1" w:after="100" w:afterAutospacing="1" w:line="240" w:lineRule="auto"/>
      <w:ind w:firstLine="0"/>
      <w:jc w:val="left"/>
    </w:pPr>
    <w:rPr>
      <w:rFonts w:eastAsia="Batang"/>
      <w:sz w:val="24"/>
      <w:szCs w:val="24"/>
      <w:lang w:eastAsia="ko-KR"/>
    </w:rPr>
  </w:style>
  <w:style w:type="paragraph" w:customStyle="1" w:styleId="aff7">
    <w:name w:val="Содержимое таблицы"/>
    <w:basedOn w:val="a0"/>
    <w:rsid w:val="00E61B5A"/>
    <w:pPr>
      <w:widowControl w:val="0"/>
      <w:suppressLineNumbers/>
      <w:suppressAutoHyphens/>
      <w:spacing w:before="0" w:after="0" w:line="240" w:lineRule="auto"/>
      <w:ind w:firstLine="0"/>
      <w:jc w:val="left"/>
    </w:pPr>
    <w:rPr>
      <w:rFonts w:ascii="Liberation Serif" w:eastAsia="Droid Sans Fallback" w:hAnsi="Liberation Serif" w:cs="FreeSans"/>
      <w:kern w:val="1"/>
      <w:sz w:val="24"/>
      <w:szCs w:val="24"/>
      <w:lang w:eastAsia="zh-CN" w:bidi="hi-IN"/>
    </w:rPr>
  </w:style>
  <w:style w:type="character" w:styleId="aff8">
    <w:name w:val="FollowedHyperlink"/>
    <w:basedOn w:val="a1"/>
    <w:uiPriority w:val="99"/>
    <w:semiHidden/>
    <w:unhideWhenUsed/>
    <w:rsid w:val="00E61B5A"/>
    <w:rPr>
      <w:color w:val="800080"/>
      <w:u w:val="single"/>
    </w:rPr>
  </w:style>
  <w:style w:type="paragraph" w:customStyle="1" w:styleId="p2">
    <w:name w:val="p2"/>
    <w:basedOn w:val="a0"/>
    <w:rsid w:val="00E61B5A"/>
    <w:pPr>
      <w:spacing w:before="100" w:beforeAutospacing="1" w:after="100" w:afterAutospacing="1" w:line="240" w:lineRule="auto"/>
      <w:ind w:firstLine="0"/>
      <w:jc w:val="left"/>
    </w:pPr>
    <w:rPr>
      <w:sz w:val="24"/>
      <w:szCs w:val="24"/>
    </w:rPr>
  </w:style>
  <w:style w:type="character" w:customStyle="1" w:styleId="s1">
    <w:name w:val="s1"/>
    <w:basedOn w:val="a1"/>
    <w:rsid w:val="00E61B5A"/>
  </w:style>
  <w:style w:type="paragraph" w:styleId="23">
    <w:name w:val="Body Text 2"/>
    <w:basedOn w:val="a0"/>
    <w:link w:val="24"/>
    <w:rsid w:val="00E61B5A"/>
    <w:pPr>
      <w:spacing w:before="0" w:line="480" w:lineRule="auto"/>
      <w:ind w:firstLine="0"/>
      <w:jc w:val="left"/>
    </w:pPr>
    <w:rPr>
      <w:sz w:val="24"/>
      <w:szCs w:val="24"/>
    </w:rPr>
  </w:style>
  <w:style w:type="character" w:customStyle="1" w:styleId="24">
    <w:name w:val="Основной текст 2 Знак"/>
    <w:basedOn w:val="a1"/>
    <w:link w:val="23"/>
    <w:rsid w:val="00E61B5A"/>
    <w:rPr>
      <w:rFonts w:ascii="Times New Roman" w:eastAsia="Times New Roman" w:hAnsi="Times New Roman" w:cs="Times New Roman"/>
      <w:sz w:val="24"/>
      <w:szCs w:val="24"/>
      <w:lang w:eastAsia="ru-RU"/>
    </w:rPr>
  </w:style>
  <w:style w:type="character" w:customStyle="1" w:styleId="s2">
    <w:name w:val="s2"/>
    <w:basedOn w:val="a1"/>
    <w:rsid w:val="00E61B5A"/>
  </w:style>
  <w:style w:type="character" w:customStyle="1" w:styleId="s3">
    <w:name w:val="s3"/>
    <w:basedOn w:val="a1"/>
    <w:rsid w:val="00E61B5A"/>
  </w:style>
  <w:style w:type="character" w:customStyle="1" w:styleId="s4">
    <w:name w:val="s4"/>
    <w:basedOn w:val="a1"/>
    <w:rsid w:val="00E61B5A"/>
  </w:style>
  <w:style w:type="paragraph" w:customStyle="1" w:styleId="15">
    <w:name w:val="Абзац списка1"/>
    <w:basedOn w:val="a0"/>
    <w:rsid w:val="00E61B5A"/>
    <w:pPr>
      <w:spacing w:before="0" w:after="0" w:line="240" w:lineRule="auto"/>
      <w:ind w:left="720" w:firstLine="0"/>
      <w:jc w:val="left"/>
    </w:pPr>
    <w:rPr>
      <w:sz w:val="24"/>
      <w:szCs w:val="24"/>
    </w:rPr>
  </w:style>
  <w:style w:type="paragraph" w:customStyle="1" w:styleId="Ul">
    <w:name w:val="Ul"/>
    <w:basedOn w:val="a0"/>
    <w:rsid w:val="00E61B5A"/>
    <w:pPr>
      <w:spacing w:before="0" w:after="0" w:line="300" w:lineRule="atLeast"/>
      <w:ind w:firstLine="0"/>
      <w:jc w:val="left"/>
    </w:pPr>
  </w:style>
  <w:style w:type="character" w:customStyle="1" w:styleId="Spanlink">
    <w:name w:val="Span_link"/>
    <w:rsid w:val="00E61B5A"/>
    <w:rPr>
      <w:color w:val="008200"/>
    </w:rPr>
  </w:style>
  <w:style w:type="paragraph" w:customStyle="1" w:styleId="ConsPlusNonformat">
    <w:name w:val="ConsPlusNonformat"/>
    <w:rsid w:val="00E61B5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incut-autonomous">
    <w:name w:val="incut-autonomous"/>
    <w:basedOn w:val="a0"/>
    <w:rsid w:val="00E61B5A"/>
    <w:pPr>
      <w:spacing w:before="100" w:beforeAutospacing="1" w:after="100" w:afterAutospacing="1" w:line="240" w:lineRule="auto"/>
      <w:ind w:left="709" w:firstLine="0"/>
      <w:jc w:val="left"/>
    </w:pPr>
    <w:rPr>
      <w:sz w:val="24"/>
      <w:szCs w:val="24"/>
    </w:rPr>
  </w:style>
  <w:style w:type="paragraph" w:customStyle="1" w:styleId="xl65">
    <w:name w:val="xl65"/>
    <w:basedOn w:val="a0"/>
    <w:rsid w:val="00E61B5A"/>
    <w:pPr>
      <w:spacing w:before="100" w:beforeAutospacing="1" w:after="100" w:afterAutospacing="1" w:line="240" w:lineRule="auto"/>
      <w:ind w:firstLine="0"/>
      <w:jc w:val="left"/>
    </w:pPr>
    <w:rPr>
      <w:sz w:val="20"/>
      <w:szCs w:val="20"/>
    </w:rPr>
  </w:style>
  <w:style w:type="paragraph" w:customStyle="1" w:styleId="xl66">
    <w:name w:val="xl66"/>
    <w:basedOn w:val="a0"/>
    <w:rsid w:val="00E61B5A"/>
    <w:pPr>
      <w:spacing w:before="100" w:beforeAutospacing="1" w:after="100" w:afterAutospacing="1" w:line="240" w:lineRule="auto"/>
      <w:ind w:firstLine="0"/>
      <w:jc w:val="left"/>
    </w:pPr>
    <w:rPr>
      <w:sz w:val="18"/>
      <w:szCs w:val="18"/>
    </w:rPr>
  </w:style>
  <w:style w:type="paragraph" w:customStyle="1" w:styleId="xl67">
    <w:name w:val="xl67"/>
    <w:basedOn w:val="a0"/>
    <w:rsid w:val="00E61B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sz w:val="18"/>
      <w:szCs w:val="18"/>
    </w:rPr>
  </w:style>
  <w:style w:type="paragraph" w:customStyle="1" w:styleId="xl68">
    <w:name w:val="xl68"/>
    <w:basedOn w:val="a0"/>
    <w:rsid w:val="00E61B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 w:val="18"/>
      <w:szCs w:val="18"/>
    </w:rPr>
  </w:style>
  <w:style w:type="paragraph" w:customStyle="1" w:styleId="xl69">
    <w:name w:val="xl69"/>
    <w:basedOn w:val="a0"/>
    <w:rsid w:val="00E61B5A"/>
    <w:pPr>
      <w:spacing w:before="100" w:beforeAutospacing="1" w:after="100" w:afterAutospacing="1" w:line="240" w:lineRule="auto"/>
      <w:ind w:firstLine="0"/>
      <w:jc w:val="center"/>
    </w:pPr>
    <w:rPr>
      <w:sz w:val="18"/>
      <w:szCs w:val="18"/>
    </w:rPr>
  </w:style>
  <w:style w:type="paragraph" w:customStyle="1" w:styleId="xl70">
    <w:name w:val="xl70"/>
    <w:basedOn w:val="a0"/>
    <w:rsid w:val="00E61B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 w:val="18"/>
      <w:szCs w:val="18"/>
    </w:rPr>
  </w:style>
  <w:style w:type="paragraph" w:customStyle="1" w:styleId="xl71">
    <w:name w:val="xl71"/>
    <w:basedOn w:val="a0"/>
    <w:rsid w:val="00E61B5A"/>
    <w:pPr>
      <w:spacing w:before="100" w:beforeAutospacing="1" w:after="100" w:afterAutospacing="1" w:line="240" w:lineRule="auto"/>
      <w:ind w:firstLine="0"/>
      <w:jc w:val="left"/>
    </w:pPr>
    <w:rPr>
      <w:sz w:val="24"/>
      <w:szCs w:val="24"/>
    </w:rPr>
  </w:style>
  <w:style w:type="paragraph" w:customStyle="1" w:styleId="xl72">
    <w:name w:val="xl72"/>
    <w:basedOn w:val="a0"/>
    <w:rsid w:val="00E61B5A"/>
    <w:pPr>
      <w:spacing w:before="100" w:beforeAutospacing="1" w:after="100" w:afterAutospacing="1" w:line="240" w:lineRule="auto"/>
      <w:ind w:firstLine="0"/>
      <w:jc w:val="center"/>
    </w:pPr>
    <w:rPr>
      <w:sz w:val="24"/>
      <w:szCs w:val="24"/>
    </w:rPr>
  </w:style>
  <w:style w:type="paragraph" w:customStyle="1" w:styleId="xl73">
    <w:name w:val="xl73"/>
    <w:basedOn w:val="a0"/>
    <w:rsid w:val="00E61B5A"/>
    <w:pPr>
      <w:spacing w:before="100" w:beforeAutospacing="1" w:after="100" w:afterAutospacing="1" w:line="240" w:lineRule="auto"/>
      <w:ind w:firstLine="0"/>
      <w:jc w:val="left"/>
    </w:pPr>
    <w:rPr>
      <w:sz w:val="24"/>
      <w:szCs w:val="24"/>
    </w:rPr>
  </w:style>
  <w:style w:type="paragraph" w:customStyle="1" w:styleId="xl74">
    <w:name w:val="xl74"/>
    <w:basedOn w:val="a0"/>
    <w:rsid w:val="00E61B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sz w:val="20"/>
      <w:szCs w:val="20"/>
    </w:rPr>
  </w:style>
  <w:style w:type="paragraph" w:customStyle="1" w:styleId="xl75">
    <w:name w:val="xl75"/>
    <w:basedOn w:val="a0"/>
    <w:rsid w:val="00E61B5A"/>
    <w:pPr>
      <w:spacing w:before="100" w:beforeAutospacing="1" w:after="100" w:afterAutospacing="1" w:line="240" w:lineRule="auto"/>
      <w:ind w:firstLine="0"/>
      <w:jc w:val="center"/>
    </w:pPr>
    <w:rPr>
      <w:b/>
      <w:bCs/>
      <w:sz w:val="24"/>
      <w:szCs w:val="24"/>
    </w:rPr>
  </w:style>
  <w:style w:type="character" w:customStyle="1" w:styleId="FontStyle13">
    <w:name w:val="Font Style13"/>
    <w:basedOn w:val="a1"/>
    <w:rsid w:val="00E61B5A"/>
    <w:rPr>
      <w:rFonts w:ascii="Times New Roman" w:hAnsi="Times New Roman" w:cs="Times New Roman"/>
      <w:sz w:val="20"/>
      <w:szCs w:val="20"/>
    </w:rPr>
  </w:style>
  <w:style w:type="table" w:customStyle="1" w:styleId="TableStyle0">
    <w:name w:val="TableStyle0"/>
    <w:rsid w:val="0041000B"/>
    <w:pPr>
      <w:spacing w:after="0" w:line="240" w:lineRule="auto"/>
    </w:pPr>
    <w:rPr>
      <w:rFonts w:ascii="Arial" w:eastAsiaTheme="minorEastAsia" w:hAnsi="Arial"/>
      <w:sz w:val="15"/>
      <w:lang w:eastAsia="ru-RU"/>
    </w:rPr>
    <w:tblPr>
      <w:tblCellMar>
        <w:top w:w="0" w:type="dxa"/>
        <w:left w:w="0" w:type="dxa"/>
        <w:bottom w:w="0" w:type="dxa"/>
        <w:right w:w="0" w:type="dxa"/>
      </w:tblCellMar>
    </w:tblPr>
  </w:style>
  <w:style w:type="paragraph" w:customStyle="1" w:styleId="ConsNormal">
    <w:name w:val="ConsNormal"/>
    <w:rsid w:val="00707073"/>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body">
    <w:name w:val="body"/>
    <w:basedOn w:val="a1"/>
    <w:rsid w:val="00443510"/>
  </w:style>
</w:styles>
</file>

<file path=word/webSettings.xml><?xml version="1.0" encoding="utf-8"?>
<w:webSettings xmlns:r="http://schemas.openxmlformats.org/officeDocument/2006/relationships" xmlns:w="http://schemas.openxmlformats.org/wordprocessingml/2006/main">
  <w:divs>
    <w:div w:id="504978268">
      <w:bodyDiv w:val="1"/>
      <w:marLeft w:val="0"/>
      <w:marRight w:val="0"/>
      <w:marTop w:val="0"/>
      <w:marBottom w:val="0"/>
      <w:divBdr>
        <w:top w:val="none" w:sz="0" w:space="0" w:color="auto"/>
        <w:left w:val="none" w:sz="0" w:space="0" w:color="auto"/>
        <w:bottom w:val="none" w:sz="0" w:space="0" w:color="auto"/>
        <w:right w:val="none" w:sz="0" w:space="0" w:color="auto"/>
      </w:divBdr>
      <w:divsChild>
        <w:div w:id="577641800">
          <w:marLeft w:val="0"/>
          <w:marRight w:val="0"/>
          <w:marTop w:val="0"/>
          <w:marBottom w:val="0"/>
          <w:divBdr>
            <w:top w:val="none" w:sz="0" w:space="0" w:color="auto"/>
            <w:left w:val="none" w:sz="0" w:space="0" w:color="auto"/>
            <w:bottom w:val="none" w:sz="0" w:space="0" w:color="auto"/>
            <w:right w:val="none" w:sz="0" w:space="0" w:color="auto"/>
          </w:divBdr>
        </w:div>
        <w:div w:id="1583098850">
          <w:marLeft w:val="0"/>
          <w:marRight w:val="0"/>
          <w:marTop w:val="100"/>
          <w:marBottom w:val="0"/>
          <w:divBdr>
            <w:top w:val="none" w:sz="0" w:space="0" w:color="auto"/>
            <w:left w:val="none" w:sz="0" w:space="0" w:color="auto"/>
            <w:bottom w:val="none" w:sz="0" w:space="0" w:color="auto"/>
            <w:right w:val="none" w:sz="0" w:space="0" w:color="auto"/>
          </w:divBdr>
        </w:div>
        <w:div w:id="2132894190">
          <w:marLeft w:val="0"/>
          <w:marRight w:val="0"/>
          <w:marTop w:val="100"/>
          <w:marBottom w:val="0"/>
          <w:divBdr>
            <w:top w:val="none" w:sz="0" w:space="0" w:color="auto"/>
            <w:left w:val="none" w:sz="0" w:space="0" w:color="auto"/>
            <w:bottom w:val="none" w:sz="0" w:space="0" w:color="auto"/>
            <w:right w:val="none" w:sz="0" w:space="0" w:color="auto"/>
          </w:divBdr>
        </w:div>
      </w:divsChild>
    </w:div>
    <w:div w:id="1758939878">
      <w:bodyDiv w:val="1"/>
      <w:marLeft w:val="0"/>
      <w:marRight w:val="0"/>
      <w:marTop w:val="0"/>
      <w:marBottom w:val="0"/>
      <w:divBdr>
        <w:top w:val="none" w:sz="0" w:space="0" w:color="auto"/>
        <w:left w:val="none" w:sz="0" w:space="0" w:color="auto"/>
        <w:bottom w:val="none" w:sz="0" w:space="0" w:color="auto"/>
        <w:right w:val="none" w:sz="0" w:space="0" w:color="auto"/>
      </w:divBdr>
    </w:div>
    <w:div w:id="204289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85733FF9875C8C9278CDFC257DF33DAF7120CF1D6E24D5068AB92C810B4C81334FED7150A00D6E8i8F9J" TargetMode="External"/><Relationship Id="rId18" Type="http://schemas.openxmlformats.org/officeDocument/2006/relationships/hyperlink" Target="consultantplus://offline/ref=B85733FF9875C8C9278CDFC257DF33DAF7150BFAD0E34D5068AB92C810B4C81334FED7150A01D0E9i8FEJ" TargetMode="External"/><Relationship Id="rId26" Type="http://schemas.openxmlformats.org/officeDocument/2006/relationships/hyperlink" Target="https://login.consultant.ru/link/?req=doc&amp;base=RZB&amp;n=389182&amp;dst=100921" TargetMode="External"/><Relationship Id="rId39" Type="http://schemas.openxmlformats.org/officeDocument/2006/relationships/hyperlink" Target="consultantplus://offline/ref=9D8161AA42813FF2C5CEF20345109A18045E915A4D486592BF0D91A3DD55F1698951AD87C989255BD5FBE092C10199654393C4422B6702763792395C742FD49D8BDA4C43BB2402B727F63A412BD403E6C2A5E60AF36CdFRFM" TargetMode="External"/><Relationship Id="rId21" Type="http://schemas.openxmlformats.org/officeDocument/2006/relationships/hyperlink" Target="consultantplus://offline/ref=9D8161AA42813FF2C5CEF20345109A18045E915A4D486592BF0D91A3DD55F1698951AD87C989255BD5FBE092C10199654393C4422B6702763792395C732ADDC2DF9Fd0R3M" TargetMode="External"/><Relationship Id="rId34" Type="http://schemas.openxmlformats.org/officeDocument/2006/relationships/hyperlink" Target="consultantplus://offline/ref=9D8161AA42813FF2C5CEF20345109A18045E915A4D486592BF0D91A3DD55F1698951AD87C989255BD5FBE190C6009D654393C4422B6702763792395C742FDDC2DF9Fd0R3M" TargetMode="External"/><Relationship Id="rId42" Type="http://schemas.openxmlformats.org/officeDocument/2006/relationships/hyperlink" Target="consultantplus://offline/ref=9D8161AA42813FF2C5CEF20345109A18045E915A4D486592BF0D91A3DD55F1698951AD87C989255BD5FBE092C10199654393C4422B6702763792395C742FD7988CD54C43BB2402B727F63A412BD403E6C2A5E60AF36CdFRFM" TargetMode="External"/><Relationship Id="rId47" Type="http://schemas.openxmlformats.org/officeDocument/2006/relationships/hyperlink" Target="consultantplus://offline/ref=9D8161AA42813FF2C5CEF20345109A18045E915A4D486592BF0D91A3DD55F1698951AD87C989255BD5FBE092C10199654393C4422B6702763792395C7D2BDDCADF98121AEB6049BB26E826402AC20ABA92EEdAR9M" TargetMode="External"/><Relationship Id="rId50" Type="http://schemas.openxmlformats.org/officeDocument/2006/relationships/hyperlink" Target="consultantplus://offline/ref=9D8161AA42813FF2C5CEF20345109A18045E915A4D486592BF0D91A3DD55F1698951AD87C989255BD5FBE092C10199654393C4422B6702763792395C742FD49D88DC4C43BB2402B727F63A412BD403E6C2A5E60AF36CdFRFM" TargetMode="External"/><Relationship Id="rId55" Type="http://schemas.openxmlformats.org/officeDocument/2006/relationships/hyperlink" Target="consultantplus://offline/ref=9D8161AA42813FF2C5CEF20345109A18045E915A4D486592BF0D91A3DD55F1698951AD87C989255BD5FAE99DCA009C654393C4422B6702763792395C742FD7968DD84C43BB2402B724F53A412BD403E6C2A5E60AF36CdFRFM" TargetMode="External"/><Relationship Id="rId63" Type="http://schemas.openxmlformats.org/officeDocument/2006/relationships/hyperlink" Target="consultantplus://offline/ref=B85733FF9875C8C9278CDFC257DF33DAF7150BFED1E44D5068AB92C810B4C81334FED7150E01iDF7J"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B85733FF9875C8C9278CDFC257DF33DAF7150BFAD0E34D5068AB92C810B4C81334FED7150A01D0E9i8FBJ" TargetMode="External"/><Relationship Id="rId20" Type="http://schemas.openxmlformats.org/officeDocument/2006/relationships/hyperlink" Target="consultantplus://offline/ref=9D8161AA42813FF2C5CEF20345109A18045E915A4D486592BF0D91A3DD55F1698951AD87C989255BD5FBE190C6009D654393C4422B6702763792395C742FD49F8CD94C4BBB23d1R3M" TargetMode="External"/><Relationship Id="rId29" Type="http://schemas.openxmlformats.org/officeDocument/2006/relationships/hyperlink" Target="consultantplus://offline/ref=9D8161AA42813FF2C5CEF20345109A18045E915A4D486592BF0D91A3DD55F1698951AD87C989255BD5FBE190C6009D654393C4422B6702763792395C742FD79A89DB4C4BBB23d1R3M" TargetMode="External"/><Relationship Id="rId41" Type="http://schemas.openxmlformats.org/officeDocument/2006/relationships/hyperlink" Target="consultantplus://offline/ref=9D8161AA42813FF2C5CEF20345109A18045E915A4D486592BF0D91A3DD55F1698951AD87C989255BD5FBE092C10199654393C4422B6702763792395C7D2FDDCADF98121AEB6049BB26E826402AC20ABA92EEdAR9M" TargetMode="External"/><Relationship Id="rId54" Type="http://schemas.openxmlformats.org/officeDocument/2006/relationships/hyperlink" Target="consultantplus://offline/ref=9D8161AA42813FF2C5CEF20345109A18045E915A4D486592BF0D91A3DD55F1698951AD87C989255BD5FBE190C6009D654393C4422B6702763792395C742FD69B8ADB4C4BBB23d1R3M" TargetMode="External"/><Relationship Id="rId62" Type="http://schemas.openxmlformats.org/officeDocument/2006/relationships/hyperlink" Target="consultantplus://offline/ref=B85733FF9875C8C9278CDFC257DF33DAF7150BFED1E44D5068AB92C810B4C81334FED7150906iDF3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384040;fld=134;dst=101761;date=31.08.2021;last" TargetMode="External"/><Relationship Id="rId24"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32" Type="http://schemas.openxmlformats.org/officeDocument/2006/relationships/hyperlink" Target="consultantplus://offline/ref=9D8161AA42813FF2C5CEF20345109A18045E915A4D486592BF0D91A3DD55F1698951AD87C989255BD5FBE190C6009D654393C4422B6702763792395C742FD49E8CDD4C4BBB23d1R3M" TargetMode="External"/><Relationship Id="rId37" Type="http://schemas.openxmlformats.org/officeDocument/2006/relationships/hyperlink" Target="consultantplus://offline/ref=9D8161AA42813FF2C5CEF20345109A18045E915A4D486592BF0D91A3DD55F1698951AD87C989255BD5FBE092C10199654393C4422B6702763792395C742FD79B86D54C43BB2402B727F63A412BD403E6C2A5E60AF36CdFRFM" TargetMode="External"/><Relationship Id="rId40" Type="http://schemas.openxmlformats.org/officeDocument/2006/relationships/hyperlink" Target="consultantplus://offline/ref=9D8161AA42813FF2C5CEF20345109A18045E915A4D486592BF0D91A3DD55F1698951AD87C989255BD5FBE092C10199654393C4422B6702763792395C742FD7988EDE4C43BB2402B727F63A412BD403E6C2A5E60AF36CdFRFM" TargetMode="External"/><Relationship Id="rId45" Type="http://schemas.openxmlformats.org/officeDocument/2006/relationships/hyperlink" Target="consultantplus://offline/ref=9D8161AA42813FF2C5CEF20345109A18045E915A4D486592BF0D91A3DD55F1698951AD87C989255BD5FBE092C10199654393C4422B6702763792395C742FD7968CD54C43BB2402B727F63A412BD403E6C2A5E60AF36CdFRFM" TargetMode="External"/><Relationship Id="rId53" Type="http://schemas.openxmlformats.org/officeDocument/2006/relationships/hyperlink" Target="consultantplus://offline/ref=9D8161AA42813FF2C5CEF20345109A18045E915A4D486592BF0D91A3DD55F1698951AD87C989255BD5FBE190C6009D654393C4422B6702763792395C742FD69A89D84C4BBB23d1R3M" TargetMode="External"/><Relationship Id="rId58" Type="http://schemas.openxmlformats.org/officeDocument/2006/relationships/hyperlink" Target="consultantplus://offline/ref=9D8161AA42813FF2C5CEF20345109A18045E915A4D486592BF0D91A3DD55F1698951AD87C989255BD5FBE092C10199654393C4422B6702763792395C7626D795D28D04d5R3M"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63222&amp;dst=101088&amp;field=134&amp;date=30.05.2024" TargetMode="External"/><Relationship Id="rId23" Type="http://schemas.openxmlformats.org/officeDocument/2006/relationships/hyperlink" Target="consultantplus://offline/ref=9D8161AA42813FF2C5CEF20345109A18045E915A4D486592BF0D91A3DD55F1698951AD87C989255BD5FBE190C6009D654393C4422B6702763792395C742FD79986DA4C4BBB23d1R3M" TargetMode="External"/><Relationship Id="rId28" Type="http://schemas.openxmlformats.org/officeDocument/2006/relationships/hyperlink" Target="consultantplus://offline/ref=9D8161AA42813FF2C5CEF20345109A18045E915A4D486592BF0D91A3DD55F1698951AD87C989255BD5FBE190C6009D654393C4422B6702763792395C742FD79D89D84C4BBB23d1R3M" TargetMode="External"/><Relationship Id="rId36"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49" Type="http://schemas.openxmlformats.org/officeDocument/2006/relationships/hyperlink" Target="consultantplus://offline/ref=9D8161AA42813FF2C5CEF20345109A18045E915A4D486592BF0D91A3DD55F1698951AD87C989255BD5FBE190C6009D654393C4422B6702763792395C742FD39E87DD4C4BBB23d1R3M" TargetMode="External"/><Relationship Id="rId57" Type="http://schemas.openxmlformats.org/officeDocument/2006/relationships/hyperlink" Target="consultantplus://offline/ref=9D8161AA42813FF2C5CEF20345109A18045E915A4D486592BF0D91A3DD55F1698951AD87C989255BD5F8EE95C00798654393C4422B6702763792395C7C28DE9985801654dAREM" TargetMode="External"/><Relationship Id="rId61" Type="http://schemas.openxmlformats.org/officeDocument/2006/relationships/hyperlink" Target="consultantplus://offline/ref=B85733FF9875C8C9278CDFC257DF33DAF7150BFED1E44D5068AB92C810B4C81334FED7150905iDF2J" TargetMode="External"/><Relationship Id="rId10" Type="http://schemas.openxmlformats.org/officeDocument/2006/relationships/hyperlink" Target="consultantplus://offline/main?base=LAW;n=384040;fld=134;dst=101761;date=31.08.2021;last" TargetMode="External"/><Relationship Id="rId19" Type="http://schemas.openxmlformats.org/officeDocument/2006/relationships/hyperlink" Target="consultantplus://offline/ref=9D8161AA42813FF2C5CEF20345109A18045E915A4D486592BF0D91A3DD55F1698951AD87C989255BD5FBEB97C0019A654393C4422B6702763792395C742FD69E8ED84C43BB2402B726F23A412BD403E6C2A5E60AF36CdFRFM" TargetMode="External"/><Relationship Id="rId31"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44" Type="http://schemas.openxmlformats.org/officeDocument/2006/relationships/hyperlink" Target="consultantplus://offline/ref=9D8161AA42813FF2C5CEF20345109A18045E915A4D486592BF0D91A3DD55F1698951AD87C989255BD5FBE092C10199654393C4422B6702763792395C742FD7968CD84C43BB2402B727F63A412BD403E6C2A5E60AF36CdFRFM" TargetMode="External"/><Relationship Id="rId52" Type="http://schemas.openxmlformats.org/officeDocument/2006/relationships/hyperlink" Target="consultantplus://offline/ref=9D8161AA42813FF2C5CEF20345109A18045E915A4D486592BF0D91A3DD55F1698951AD87C989255BD5FBE190C6009D654393C4422B6702763792395C742FD69D86DD4C4BBB23d1R3M" TargetMode="External"/><Relationship Id="rId60" Type="http://schemas.openxmlformats.org/officeDocument/2006/relationships/hyperlink" Target="consultantplus://offline/ref=9D8161AA42813FF2C5CEF20345109A18045E915A4D486592BF0D91A3DD55F1698951AD87C989255BD5FBE092C10199654393C4422B6702763792395C742FD6998DDF4C43BB2402B724F73A4022D403E6C2A5E60AF36CdFRFM"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main?base=LAW;n=384040;fld=134;dst=100002;date=31.08.2021;last" TargetMode="External"/><Relationship Id="rId14" Type="http://schemas.openxmlformats.org/officeDocument/2006/relationships/hyperlink" Target="consultantplus://offline/ref=9D8161AA42813FF2C5CEF20345109A18045E915A4D486592BF0D91A3DD55F1698951AD87C989255BD5FBE09DC1029A654393C4422B6702763792395C742FD69E8EDC4717EA615CE677B5d6R0M" TargetMode="External"/><Relationship Id="rId22" Type="http://schemas.openxmlformats.org/officeDocument/2006/relationships/hyperlink" Target="consultantplus://offline/ref=9D8161AA42813FF2C5CEF20345109A18045E915A4D486592BF0D91A3DD55F1698951AD87C989255BD5FBE09DC1019F654393C4422B6702763792395C742FD69E8BDF4C4BBB23d1R3M" TargetMode="External"/><Relationship Id="rId27" Type="http://schemas.openxmlformats.org/officeDocument/2006/relationships/hyperlink" Target="https://login.consultant.ru/link/?req=doc&amp;base=RZB&amp;n=389182&amp;dst=1292" TargetMode="External"/><Relationship Id="rId30" Type="http://schemas.openxmlformats.org/officeDocument/2006/relationships/hyperlink" Target="consultantplus://offline/ref=9D8161AA42813FF2C5CEF20345109A18045E915A4D486592BF0D91A3DD55F1698951AD87C989255BD5FBE190C6009D654393C4422B6702763792395C742FD79689D44C4BBB23d1R3M" TargetMode="External"/><Relationship Id="rId35" Type="http://schemas.openxmlformats.org/officeDocument/2006/relationships/hyperlink" Target="consultantplus://offline/ref=9D8161AA42813FF2C5CEF20345109A18045E915A4D486592BF0D91A3DD55F1698951AD87C989255BD5FBE190C6009D654393C4422B6702763792395C742FD49D88D94C4BBB23d1R3M" TargetMode="External"/><Relationship Id="rId43" Type="http://schemas.openxmlformats.org/officeDocument/2006/relationships/hyperlink" Target="consultantplus://offline/ref=9D8161AA42813FF2C5CEF20345109A18045E915A4D486592BF0D91A3DD55F1698951AD87C989255BD5FBE092C10199654393C4422B6702763792395C742FD7988DD84C43BB2402B727F63A412BD403E6C2A5E60AF36CdFRFM" TargetMode="External"/><Relationship Id="rId48" Type="http://schemas.openxmlformats.org/officeDocument/2006/relationships/hyperlink" Target="consultantplus://offline/ref=9D8161AA42813FF2C5CEF20345109A18045E915A4D486592BF0D91A3DD55F1698951AD87C989255BD5FBE092C10199654393C4422B6702763792395C7D2BDDCADF98121AEB6049BB26E826402AC20ABA92EEdAR9M" TargetMode="External"/><Relationship Id="rId56" Type="http://schemas.openxmlformats.org/officeDocument/2006/relationships/hyperlink" Target="consultantplus://offline/ref=9D8161AA42813FF2C5CEF20345109A18045E915A4D486592BF0D91A3DD55F1698951AD87C989255BD5F8EF9CC6009B654393C4422B6702763792395C742FD79688DC4C4BBB23d1R3M" TargetMode="External"/><Relationship Id="rId64" Type="http://schemas.openxmlformats.org/officeDocument/2006/relationships/fontTable" Target="fontTable.xml"/><Relationship Id="rId8" Type="http://schemas.openxmlformats.org/officeDocument/2006/relationships/hyperlink" Target="consultantplus://offline/main?base=LAW;n=384040;fld=134;dst=100002;date=31.08.2021;last" TargetMode="External"/><Relationship Id="rId51" Type="http://schemas.openxmlformats.org/officeDocument/2006/relationships/hyperlink" Target="consultantplus://offline/ref=9D8161AA42813FF2C5CEF20345109A18045E915A4D486592BF0D91A3DD55F1698951AD87C989255BD5FBE092C10199654393C4422B6702763792395C742FD49D88DC4C43BB2402B727F63A412BD403E6C2A5E60AF36CdFRFM" TargetMode="External"/><Relationship Id="rId3" Type="http://schemas.openxmlformats.org/officeDocument/2006/relationships/styles" Target="styles.xml"/><Relationship Id="rId12" Type="http://schemas.openxmlformats.org/officeDocument/2006/relationships/hyperlink" Target="http://pandia.ru/text/category/informatcionnie_seti/" TargetMode="External"/><Relationship Id="rId17" Type="http://schemas.openxmlformats.org/officeDocument/2006/relationships/hyperlink" Target="consultantplus://offline/ref=B85733FF9875C8C9278CDFC257DF33DAF7150BFAD0E34D5068AB92C810B4C81334FED71708i0F6J" TargetMode="External"/><Relationship Id="rId25" Type="http://schemas.openxmlformats.org/officeDocument/2006/relationships/hyperlink" Target="consultantplus://offline/ref=9D8161AA42813FF2C5CEF20345109A18045E915A4D486592BF0D91A3DD55F1698951AD87C989255BD5FBE190C6009D654393C4422B6702763792395C742FD59B8BD54C4BBB23d1R3M" TargetMode="External"/><Relationship Id="rId33" Type="http://schemas.openxmlformats.org/officeDocument/2006/relationships/hyperlink" Target="consultantplus://offline/ref=9D8161AA42813FF2C5CEF20345109A18045E915A4D486592BF0D91A3DD55F1698951AD87C989255BD5FBEA9DCA039338499B9D4E29600D2920957050752ED0998ED71B46A9d2R4M" TargetMode="External"/><Relationship Id="rId38" Type="http://schemas.openxmlformats.org/officeDocument/2006/relationships/hyperlink" Target="consultantplus://offline/ref=9D8161AA42813FF2C5CEF20345109A18045E915A4D486592BF0D91A3DD55F1698951AD87C989255BD5FBE092C10199654393C4422B6702763792395C742FD79B86D54C43BB2402B727F63A412BD403E6C2A5E60AF36CdFRFM" TargetMode="External"/><Relationship Id="rId46" Type="http://schemas.openxmlformats.org/officeDocument/2006/relationships/hyperlink" Target="consultantplus://offline/ref=9D8161AA42813FF2C5CEF20345109A18045E915A4D486592BF0D91A3DD55F1698951AD87C989255BD5FBE190C6009D654393C4422B6702763792395C742FD5988DD94C43BB2402B724F33A412BD403E6C2A5E60AF36CdFRFM" TargetMode="External"/><Relationship Id="rId59" Type="http://schemas.openxmlformats.org/officeDocument/2006/relationships/hyperlink" Target="consultantplus://offline/ref=9D8161AA42813FF2C5CEF20345109A18045E915A4D486592BF0D91A3DD55F1698951AD87C989255BD5FBE092C10199654393C4422B6702763792395C742FD69B8ADA4C43BB2402B724F73A4022D403E6C2A5E60AF36CdFRF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CAD0D0-DFCF-41C1-BCD0-7C1FF4005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16</Pages>
  <Words>10152</Words>
  <Characters>57870</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ЗамГБ</dc:creator>
  <cp:lastModifiedBy>ЗамГБ</cp:lastModifiedBy>
  <cp:revision>11</cp:revision>
  <cp:lastPrinted>2025-08-14T13:03:00Z</cp:lastPrinted>
  <dcterms:created xsi:type="dcterms:W3CDTF">2025-08-21T10:38:00Z</dcterms:created>
  <dcterms:modified xsi:type="dcterms:W3CDTF">2025-08-29T06:18:00Z</dcterms:modified>
</cp:coreProperties>
</file>